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CB9C0" w14:textId="7AEE0163" w:rsidR="00807B11" w:rsidRDefault="00807B11" w:rsidP="00807B11">
      <w:r w:rsidRPr="00680558">
        <w:rPr>
          <w:noProof/>
        </w:rPr>
        <w:drawing>
          <wp:inline distT="0" distB="0" distL="0" distR="0" wp14:anchorId="2849C261" wp14:editId="1CA89D06">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6A0B89B4" w14:textId="77777777" w:rsidR="00712046" w:rsidRDefault="00712046" w:rsidP="00807B11"/>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394"/>
      </w:tblGrid>
      <w:tr w:rsidR="00E361A1" w14:paraId="74E79539" w14:textId="77777777" w:rsidTr="00BE1AB9">
        <w:tc>
          <w:tcPr>
            <w:tcW w:w="4962" w:type="dxa"/>
          </w:tcPr>
          <w:tbl>
            <w:tblPr>
              <w:tblStyle w:val="TableGrid"/>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E361A1" w:rsidRPr="00BE1AB9" w14:paraId="37AD080F" w14:textId="77777777" w:rsidTr="00DA2A79">
              <w:trPr>
                <w:trHeight w:val="1557"/>
              </w:trPr>
              <w:tc>
                <w:tcPr>
                  <w:tcW w:w="4447" w:type="dxa"/>
                </w:tcPr>
                <w:p w14:paraId="6B998CCB" w14:textId="77777777" w:rsidR="00E361A1" w:rsidRPr="00BE1AB9" w:rsidRDefault="00E361A1" w:rsidP="00E361A1">
                  <w:pPr>
                    <w:ind w:left="27"/>
                    <w:rPr>
                      <w:rFonts w:ascii="Arial" w:hAnsi="Arial" w:cs="Arial"/>
                    </w:rPr>
                  </w:pPr>
                  <w:r w:rsidRPr="00BE1AB9">
                    <w:rPr>
                      <w:rFonts w:ascii="Arial" w:hAnsi="Arial" w:cs="Arial"/>
                    </w:rPr>
                    <w:t>Susie Stephen, NWS Planning</w:t>
                  </w:r>
                </w:p>
                <w:p w14:paraId="7CBB4758" w14:textId="77777777" w:rsidR="00E361A1" w:rsidRPr="00BE1AB9" w:rsidRDefault="00E361A1" w:rsidP="00E361A1">
                  <w:pPr>
                    <w:rPr>
                      <w:rFonts w:ascii="Arial" w:hAnsi="Arial" w:cs="Arial"/>
                    </w:rPr>
                  </w:pPr>
                  <w:r w:rsidRPr="00BE1AB9">
                    <w:rPr>
                      <w:rFonts w:ascii="Arial" w:hAnsi="Arial" w:cs="Arial"/>
                    </w:rPr>
                    <w:t>3rd Floor</w:t>
                  </w:r>
                  <w:r w:rsidRPr="00BE1AB9">
                    <w:rPr>
                      <w:rFonts w:ascii="Arial" w:hAnsi="Arial" w:cs="Arial"/>
                    </w:rPr>
                    <w:br/>
                    <w:t>45 Albemarle Street</w:t>
                  </w:r>
                  <w:r w:rsidRPr="00BE1AB9">
                    <w:rPr>
                      <w:rFonts w:ascii="Arial" w:hAnsi="Arial" w:cs="Arial"/>
                    </w:rPr>
                    <w:br/>
                    <w:t>London</w:t>
                  </w:r>
                  <w:r w:rsidRPr="00BE1AB9">
                    <w:rPr>
                      <w:rFonts w:ascii="Arial" w:hAnsi="Arial" w:cs="Arial"/>
                    </w:rPr>
                    <w:br/>
                    <w:t>W1S 4JL</w:t>
                  </w:r>
                </w:p>
              </w:tc>
            </w:tr>
          </w:tbl>
          <w:p w14:paraId="5AD3D318" w14:textId="77777777" w:rsidR="00E361A1" w:rsidRPr="00BE1AB9" w:rsidRDefault="00E361A1" w:rsidP="00E361A1">
            <w:pPr>
              <w:rPr>
                <w:rFonts w:ascii="Arial" w:hAnsi="Arial" w:cs="Arial"/>
              </w:rPr>
            </w:pPr>
          </w:p>
        </w:tc>
        <w:tc>
          <w:tcPr>
            <w:tcW w:w="4394" w:type="dxa"/>
          </w:tcPr>
          <w:p w14:paraId="5D930EB4" w14:textId="6A68C583" w:rsidR="007731CF" w:rsidRDefault="00BE1AB9" w:rsidP="007731CF">
            <w:pPr>
              <w:rPr>
                <w:rFonts w:ascii="Arial" w:hAnsi="Arial" w:cs="Arial"/>
              </w:rPr>
            </w:pPr>
            <w:r w:rsidRPr="00BE1AB9">
              <w:rPr>
                <w:rFonts w:ascii="Arial" w:hAnsi="Arial" w:cs="Arial"/>
              </w:rPr>
              <w:t>For Applicant</w:t>
            </w:r>
            <w:r w:rsidR="007731CF">
              <w:rPr>
                <w:rFonts w:ascii="Arial" w:hAnsi="Arial" w:cs="Arial"/>
              </w:rPr>
              <w:t xml:space="preserve">: </w:t>
            </w:r>
          </w:p>
          <w:p w14:paraId="544AF244" w14:textId="723B5CEC" w:rsidR="00C103BA" w:rsidRPr="00CB615B" w:rsidRDefault="00C103BA" w:rsidP="007731CF">
            <w:pPr>
              <w:rPr>
                <w:rFonts w:ascii="Arial" w:hAnsi="Arial" w:cs="Arial"/>
              </w:rPr>
            </w:pPr>
            <w:r w:rsidRPr="00C103BA">
              <w:rPr>
                <w:rFonts w:ascii="Arial" w:hAnsi="Arial" w:cs="Arial"/>
              </w:rPr>
              <w:t>XLB Property Ltd</w:t>
            </w:r>
          </w:p>
          <w:p w14:paraId="63DEC23B" w14:textId="2E5A119D" w:rsidR="007731CF" w:rsidRPr="00BE1AB9" w:rsidRDefault="007731CF" w:rsidP="007731CF">
            <w:pPr>
              <w:rPr>
                <w:rFonts w:ascii="Arial" w:hAnsi="Arial" w:cs="Arial"/>
              </w:rPr>
            </w:pPr>
          </w:p>
        </w:tc>
      </w:tr>
    </w:tbl>
    <w:p w14:paraId="2EB1CB37" w14:textId="6D0AC6D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10F72813" w14:textId="1AC3A565"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 xml:space="preserve">Notification of Decision: </w:t>
      </w: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bookmarkStart w:id="0" w:name="_Hlk200381508"/>
      <w:r w:rsidR="00BB38F5" w:rsidRPr="00BB38F5">
        <w:rPr>
          <w:color w:val="000000"/>
          <w:sz w:val="22"/>
          <w:szCs w:val="22"/>
        </w:rPr>
        <w:t>APP/25/00588</w:t>
      </w:r>
      <w:bookmarkEnd w:id="0"/>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Langstone Technology Park, 2B Langstone Road, Havant, PO9 1SA</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 xml:space="preserve">Discharge of Conditions 5, 20, 21, 22, 40, 41 and 43 of Planning Permission APP/22/00172 </w:t>
      </w:r>
      <w:r w:rsidR="00BC21F0" w:rsidRPr="00BC21F0">
        <w:rPr>
          <w:b/>
          <w:bCs/>
          <w:color w:val="000000"/>
          <w:sz w:val="22"/>
          <w:szCs w:val="22"/>
        </w:rPr>
        <w:br/>
        <w:t xml:space="preserve">Details: </w:t>
      </w:r>
      <w:r w:rsidR="00BC21F0" w:rsidRPr="00BC21F0">
        <w:rPr>
          <w:b/>
          <w:bCs/>
          <w:color w:val="000000"/>
          <w:sz w:val="22"/>
          <w:szCs w:val="22"/>
        </w:rPr>
        <w:br/>
        <w:t xml:space="preserve">Condition 5 - Phasing Plan; </w:t>
      </w:r>
      <w:r w:rsidR="00BC21F0" w:rsidRPr="00BC21F0">
        <w:rPr>
          <w:b/>
          <w:bCs/>
          <w:color w:val="000000"/>
          <w:sz w:val="22"/>
          <w:szCs w:val="22"/>
        </w:rPr>
        <w:br/>
        <w:t xml:space="preserve">Condition 20 – Delivery and Servicing Management Plan (DSMP); </w:t>
      </w:r>
      <w:r w:rsidR="00BC21F0" w:rsidRPr="00BC21F0">
        <w:rPr>
          <w:b/>
          <w:bCs/>
          <w:color w:val="000000"/>
          <w:sz w:val="22"/>
          <w:szCs w:val="22"/>
        </w:rPr>
        <w:br/>
        <w:t xml:space="preserve">Condition 21 – Traffic Barriers Management Plan; </w:t>
      </w:r>
      <w:r w:rsidR="00BC21F0" w:rsidRPr="00BC21F0">
        <w:rPr>
          <w:b/>
          <w:bCs/>
          <w:color w:val="000000"/>
          <w:sz w:val="22"/>
          <w:szCs w:val="22"/>
        </w:rPr>
        <w:br/>
        <w:t xml:space="preserve">Condition 22 – HGV Signage Strategy; </w:t>
      </w:r>
      <w:r w:rsidR="00BC21F0" w:rsidRPr="00BC21F0">
        <w:rPr>
          <w:b/>
          <w:bCs/>
          <w:color w:val="000000"/>
          <w:sz w:val="22"/>
          <w:szCs w:val="22"/>
        </w:rPr>
        <w:br/>
        <w:t xml:space="preserve">Condition 40 – Maintenance of Surface Water Drainage System; </w:t>
      </w:r>
      <w:r w:rsidR="00BC21F0" w:rsidRPr="00BC21F0">
        <w:rPr>
          <w:b/>
          <w:bCs/>
          <w:color w:val="000000"/>
          <w:sz w:val="22"/>
          <w:szCs w:val="22"/>
        </w:rPr>
        <w:br/>
        <w:t xml:space="preserve">Condition 41 – Oil/Petrol Interceptors; </w:t>
      </w:r>
      <w:r w:rsidR="00BC21F0" w:rsidRPr="00BC21F0">
        <w:rPr>
          <w:b/>
          <w:bCs/>
          <w:color w:val="000000"/>
          <w:sz w:val="22"/>
          <w:szCs w:val="22"/>
        </w:rPr>
        <w:br/>
        <w:t>Condition 43 – EV Charging Points.</w:t>
      </w:r>
    </w:p>
    <w:p w14:paraId="0D6D83A2" w14:textId="77777777" w:rsidR="00680558" w:rsidRDefault="00680558" w:rsidP="00680558">
      <w:pPr>
        <w:pStyle w:val="Normal0"/>
        <w:rPr>
          <w:sz w:val="22"/>
          <w:szCs w:val="22"/>
        </w:rPr>
      </w:pPr>
    </w:p>
    <w:p w14:paraId="0200EC71" w14:textId="60C3C62D"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9 July 2025 </w:t>
      </w:r>
      <w:r>
        <w:rPr>
          <w:sz w:val="22"/>
          <w:szCs w:val="22"/>
        </w:rPr>
        <w:t xml:space="preserve">(which was valid from </w:t>
      </w:r>
      <w:r w:rsidR="00BB38F5" w:rsidRPr="00BB38F5">
        <w:rPr>
          <w:color w:val="000000"/>
          <w:sz w:val="22"/>
          <w:szCs w:val="22"/>
        </w:rPr>
        <w:t>8 July 2025</w:t>
      </w:r>
      <w:r w:rsidR="00412218">
        <w:rPr>
          <w:color w:val="000000"/>
          <w:sz w:val="22"/>
          <w:szCs w:val="22"/>
        </w:rPr>
        <w:t>)</w:t>
      </w:r>
      <w:r w:rsidR="00B534B6">
        <w:rPr>
          <w:color w:val="000000"/>
          <w:sz w:val="22"/>
          <w:szCs w:val="22"/>
        </w:rPr>
        <w:t xml:space="preserve"> </w:t>
      </w:r>
      <w:r>
        <w:rPr>
          <w:sz w:val="22"/>
          <w:szCs w:val="22"/>
        </w:rPr>
        <w:t>Havant Borough Council</w:t>
      </w:r>
      <w:r w:rsidR="00EC3B01">
        <w:rPr>
          <w:sz w:val="22"/>
          <w:szCs w:val="22"/>
        </w:rPr>
        <w:t xml:space="preserve">, </w:t>
      </w:r>
      <w:r>
        <w:rPr>
          <w:sz w:val="22"/>
          <w:szCs w:val="22"/>
        </w:rPr>
        <w:t xml:space="preserve"> as Local Planning Authority  </w:t>
      </w:r>
      <w:r w:rsidR="00CC3C40" w:rsidRPr="00CC3C40">
        <w:rPr>
          <w:sz w:val="22"/>
          <w:szCs w:val="22"/>
        </w:rPr>
        <w:t>as meeting the information requirements of the following Conditio</w:t>
      </w:r>
      <w:r w:rsidR="00412218">
        <w:rPr>
          <w:sz w:val="22"/>
          <w:szCs w:val="22"/>
        </w:rPr>
        <w:t>n</w:t>
      </w:r>
      <w:r w:rsidR="00CC3C40" w:rsidRPr="00CC3C40">
        <w:rPr>
          <w:sz w:val="22"/>
          <w:szCs w:val="22"/>
        </w:rPr>
        <w:t xml:space="preserve"> of Planning Permission </w:t>
      </w:r>
      <w:r w:rsidR="001C24C8" w:rsidRPr="001C24C8">
        <w:rPr>
          <w:sz w:val="22"/>
          <w:szCs w:val="22"/>
        </w:rPr>
        <w:t>APP/25/00588</w:t>
      </w:r>
      <w:r w:rsidR="001C24C8">
        <w:rPr>
          <w:sz w:val="22"/>
          <w:szCs w:val="22"/>
        </w:rPr>
        <w:t xml:space="preserve"> </w:t>
      </w:r>
      <w:r>
        <w:rPr>
          <w:sz w:val="22"/>
          <w:szCs w:val="22"/>
        </w:rPr>
        <w:t>in accordance with the submitted plans and particulars as detailed below.</w:t>
      </w:r>
    </w:p>
    <w:p w14:paraId="787B57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1E91034" w14:textId="38261604" w:rsidR="001C6FEA" w:rsidRDefault="001C6FE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The condition in respect of which information has been submitted </w:t>
      </w:r>
      <w:r w:rsidR="00412218">
        <w:rPr>
          <w:sz w:val="22"/>
          <w:szCs w:val="22"/>
        </w:rPr>
        <w:t>is</w:t>
      </w:r>
      <w:r>
        <w:rPr>
          <w:sz w:val="22"/>
          <w:szCs w:val="22"/>
        </w:rPr>
        <w:t>:</w:t>
      </w:r>
    </w:p>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8A091D" w14:paraId="0E0B5CCD" w14:textId="77777777" w:rsidTr="007A5479">
        <w:tc>
          <w:tcPr>
            <w:tcW w:w="9923" w:type="dxa"/>
          </w:tcPr>
          <w:p w14:paraId="190AF0E3" w14:textId="1893B8E4" w:rsidR="008A091D" w:rsidRPr="001C044C"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0"/>
                <w:szCs w:val="20"/>
              </w:rPr>
            </w:pPr>
            <w:r w:rsidRPr="001C044C">
              <w:rPr>
                <w:sz w:val="22"/>
                <w:szCs w:val="22"/>
              </w:rPr>
              <w:t xml:space="preserve"> </w:t>
            </w:r>
          </w:p>
          <w:p w14:paraId="53C7E70A" w14:textId="2827617C" w:rsidR="008A091D" w:rsidRDefault="001B6221"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w:t>
            </w:r>
            <w:r w:rsidR="008A091D">
              <w:rPr>
                <w:b/>
                <w:bCs/>
                <w:sz w:val="22"/>
                <w:szCs w:val="22"/>
              </w:rPr>
              <w:t>:</w:t>
            </w:r>
          </w:p>
          <w:p w14:paraId="36F75BC7" w14:textId="77777777" w:rsidR="008A091D" w:rsidRPr="000E0F13"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9684" w:type="dxa"/>
              <w:tblLayout w:type="fixed"/>
              <w:tblLook w:val="04A0" w:firstRow="1" w:lastRow="0" w:firstColumn="1" w:lastColumn="0" w:noHBand="0" w:noVBand="1"/>
            </w:tblPr>
            <w:tblGrid>
              <w:gridCol w:w="31"/>
              <w:gridCol w:w="707"/>
              <w:gridCol w:w="5528"/>
              <w:gridCol w:w="1697"/>
              <w:gridCol w:w="1560"/>
              <w:gridCol w:w="161"/>
            </w:tblGrid>
            <w:tr w:rsidR="00CE1CA2" w:rsidRPr="000E0F13" w14:paraId="33F08906" w14:textId="317FB740" w:rsidTr="007A5479">
              <w:trPr>
                <w:gridAfter w:val="1"/>
                <w:wAfter w:w="161" w:type="dxa"/>
              </w:trPr>
              <w:tc>
                <w:tcPr>
                  <w:tcW w:w="738" w:type="dxa"/>
                  <w:gridSpan w:val="2"/>
                </w:tcPr>
                <w:p w14:paraId="4A889F69" w14:textId="3A5CCED8" w:rsidR="00CE1CA2" w:rsidRPr="00DD28B9" w:rsidRDefault="00CE1CA2" w:rsidP="00E4010D">
                  <w:pPr>
                    <w:rPr>
                      <w:rFonts w:ascii="Arial" w:hAnsi="Arial" w:cs="Arial"/>
                    </w:rPr>
                  </w:pPr>
                  <w:r w:rsidRPr="00DD28B9">
                    <w:rPr>
                      <w:rFonts w:ascii="Arial" w:hAnsi="Arial" w:cs="Arial"/>
                    </w:rPr>
                    <w:t>43</w:t>
                  </w:r>
                </w:p>
              </w:tc>
              <w:tc>
                <w:tcPr>
                  <w:tcW w:w="5528" w:type="dxa"/>
                </w:tcPr>
                <w:p w14:paraId="1B60052D" w14:textId="77777777" w:rsidR="00000000" w:rsidRDefault="00000000">
                  <w:pPr>
                    <w:divId w:val="1516844439"/>
                    <w:rPr>
                      <w:rFonts w:ascii="Calibri" w:eastAsia="Times New Roman" w:hAnsi="Calibri" w:cs="Calibri"/>
                      <w:color w:val="000000"/>
                    </w:rPr>
                  </w:pPr>
                  <w:r>
                    <w:rPr>
                      <w:rFonts w:ascii="Calibri" w:eastAsia="Times New Roman" w:hAnsi="Calibri" w:cs="Calibri"/>
                      <w:color w:val="000000"/>
                    </w:rPr>
                    <w:t xml:space="preserve">Each phase of the development shall not be brought into use unless and until details of the provision of Electric Vehicle (EV) charging points have been submitted to and approved in writing by the Local Planning Authority for that phase. Unless otherwise agreed in writing by the Local Planning Authority, the EV charging points shall be provided </w:t>
                  </w:r>
                  <w:proofErr w:type="gramStart"/>
                  <w:r>
                    <w:rPr>
                      <w:rFonts w:ascii="Calibri" w:eastAsia="Times New Roman" w:hAnsi="Calibri" w:cs="Calibri"/>
                      <w:color w:val="000000"/>
                    </w:rPr>
                    <w:t>on the basis of</w:t>
                  </w:r>
                  <w:proofErr w:type="gramEnd"/>
                  <w:r>
                    <w:rPr>
                      <w:rFonts w:ascii="Calibri" w:eastAsia="Times New Roman" w:hAnsi="Calibri" w:cs="Calibri"/>
                      <w:color w:val="000000"/>
                    </w:rPr>
                    <w:t xml:space="preserve"> a minimum of 10% of parking spaces and with a minimum of 20% of parking spaces passively equipped. The charging points shall be installed prior to use of the associated building phase being brought into use and thereafter retained and maintained in accordance with the approved details. Reason: In the interests of sustainability and air quality having due regard to policies CS14 and DM10 of Havant Borough Local Plan </w:t>
                  </w:r>
                  <w:r>
                    <w:rPr>
                      <w:rFonts w:ascii="Calibri" w:eastAsia="Times New Roman" w:hAnsi="Calibri" w:cs="Calibri"/>
                      <w:color w:val="000000"/>
                    </w:rPr>
                    <w:lastRenderedPageBreak/>
                    <w:t>(Core Strategy) 2011 and the National Planning Policy Framework.</w:t>
                  </w:r>
                </w:p>
                <w:p w14:paraId="2E5451DE" w14:textId="77777777" w:rsidR="00412218" w:rsidRDefault="00412218">
                  <w:pPr>
                    <w:divId w:val="1516844439"/>
                    <w:rPr>
                      <w:rFonts w:ascii="Calibri" w:eastAsia="Times New Roman" w:hAnsi="Calibri" w:cs="Calibri"/>
                      <w:color w:val="000000"/>
                    </w:rPr>
                  </w:pPr>
                </w:p>
                <w:p w14:paraId="6024854D" w14:textId="5F312C00" w:rsidR="00412218" w:rsidRDefault="00412218">
                  <w:pPr>
                    <w:divId w:val="1516844439"/>
                    <w:rPr>
                      <w:rFonts w:ascii="Calibri" w:eastAsia="Times New Roman" w:hAnsi="Calibri" w:cs="Calibri"/>
                      <w:color w:val="000000"/>
                    </w:rPr>
                  </w:pPr>
                  <w:r w:rsidRPr="00412218">
                    <w:rPr>
                      <w:rFonts w:ascii="Calibri" w:eastAsia="Times New Roman" w:hAnsi="Calibri" w:cs="Calibri"/>
                      <w:b/>
                      <w:bCs/>
                      <w:color w:val="000000"/>
                    </w:rPr>
                    <w:t>Details Submitted</w:t>
                  </w:r>
                  <w:r>
                    <w:rPr>
                      <w:rFonts w:ascii="Calibri" w:eastAsia="Times New Roman" w:hAnsi="Calibri" w:cs="Calibri"/>
                      <w:color w:val="000000"/>
                    </w:rPr>
                    <w:t xml:space="preserve">: Drawing Number: </w:t>
                  </w:r>
                  <w:proofErr w:type="gramStart"/>
                  <w:r>
                    <w:rPr>
                      <w:rFonts w:ascii="Calibri" w:eastAsia="Times New Roman" w:hAnsi="Calibri" w:cs="Calibri"/>
                      <w:color w:val="000000"/>
                    </w:rPr>
                    <w:t>11629  PL</w:t>
                  </w:r>
                  <w:proofErr w:type="gramEnd"/>
                  <w:r>
                    <w:rPr>
                      <w:rFonts w:ascii="Calibri" w:eastAsia="Times New Roman" w:hAnsi="Calibri" w:cs="Calibri"/>
                      <w:color w:val="000000"/>
                    </w:rPr>
                    <w:t xml:space="preserve"> 075: EV Location Plan: Uploaded 8/7/2025.</w:t>
                  </w:r>
                </w:p>
                <w:p w14:paraId="3F23881B" w14:textId="77777777" w:rsidR="00412218" w:rsidRDefault="00412218">
                  <w:pPr>
                    <w:divId w:val="1516844439"/>
                    <w:rPr>
                      <w:rFonts w:ascii="Calibri" w:eastAsia="Times New Roman" w:hAnsi="Calibri" w:cs="Calibri"/>
                      <w:color w:val="000000"/>
                    </w:rPr>
                  </w:pPr>
                </w:p>
                <w:p w14:paraId="0846F268" w14:textId="77777777" w:rsidR="00412218" w:rsidRPr="00412218" w:rsidRDefault="00412218" w:rsidP="00412218">
                  <w:pPr>
                    <w:divId w:val="1516844439"/>
                    <w:rPr>
                      <w:rFonts w:ascii="Calibri" w:eastAsia="Times New Roman" w:hAnsi="Calibri" w:cs="Calibri"/>
                      <w:color w:val="000000"/>
                      <w:kern w:val="0"/>
                      <w14:ligatures w14:val="none"/>
                    </w:rPr>
                  </w:pPr>
                  <w:r w:rsidRPr="00412218">
                    <w:rPr>
                      <w:rFonts w:ascii="Calibri" w:eastAsia="Times New Roman" w:hAnsi="Calibri" w:cs="Calibri"/>
                      <w:b/>
                      <w:bCs/>
                      <w:color w:val="000000"/>
                      <w:kern w:val="0"/>
                      <w14:ligatures w14:val="none"/>
                    </w:rPr>
                    <w:t>Reasons for approval</w:t>
                  </w:r>
                  <w:r w:rsidRPr="00412218">
                    <w:rPr>
                      <w:rFonts w:ascii="Calibri" w:eastAsia="Times New Roman" w:hAnsi="Calibri" w:cs="Calibri"/>
                      <w:color w:val="000000"/>
                      <w:kern w:val="0"/>
                      <w14:ligatures w14:val="none"/>
                    </w:rPr>
                    <w:t>:</w:t>
                  </w:r>
                </w:p>
                <w:p w14:paraId="24CE2745" w14:textId="77777777" w:rsidR="00412218" w:rsidRPr="00412218" w:rsidRDefault="00412218" w:rsidP="00412218">
                  <w:pPr>
                    <w:divId w:val="1516844439"/>
                    <w:rPr>
                      <w:rFonts w:ascii="Calibri" w:eastAsia="Times New Roman" w:hAnsi="Calibri" w:cs="Calibri"/>
                      <w:color w:val="000000"/>
                      <w:kern w:val="0"/>
                      <w14:ligatures w14:val="none"/>
                    </w:rPr>
                  </w:pPr>
                </w:p>
                <w:p w14:paraId="38F0A6D7" w14:textId="13C55158" w:rsidR="00412218" w:rsidRDefault="00412218" w:rsidP="00412218">
                  <w:pPr>
                    <w:divId w:val="1516844439"/>
                    <w:rPr>
                      <w:rFonts w:ascii="Calibri" w:eastAsia="Times New Roman" w:hAnsi="Calibri" w:cs="Calibri"/>
                      <w:color w:val="000000"/>
                      <w:kern w:val="0"/>
                      <w14:ligatures w14:val="none"/>
                    </w:rPr>
                  </w:pPr>
                  <w:r w:rsidRPr="00412218">
                    <w:rPr>
                      <w:rFonts w:ascii="Calibri" w:eastAsia="Times New Roman" w:hAnsi="Calibri" w:cs="Calibri"/>
                      <w:color w:val="000000"/>
                      <w:kern w:val="0"/>
                      <w14:ligatures w14:val="none"/>
                    </w:rPr>
                    <w:t xml:space="preserve">The details hereby approved </w:t>
                  </w:r>
                  <w:proofErr w:type="gramStart"/>
                  <w:r w:rsidRPr="00412218">
                    <w:rPr>
                      <w:rFonts w:ascii="Calibri" w:eastAsia="Times New Roman" w:hAnsi="Calibri" w:cs="Calibri"/>
                      <w:color w:val="000000"/>
                      <w:kern w:val="0"/>
                      <w14:ligatures w14:val="none"/>
                    </w:rPr>
                    <w:t>are considered to be</w:t>
                  </w:r>
                  <w:proofErr w:type="gramEnd"/>
                  <w:r w:rsidRPr="00412218">
                    <w:rPr>
                      <w:rFonts w:ascii="Calibri" w:eastAsia="Times New Roman" w:hAnsi="Calibri" w:cs="Calibri"/>
                      <w:color w:val="000000"/>
                      <w:kern w:val="0"/>
                      <w14:ligatures w14:val="none"/>
                    </w:rPr>
                    <w:t xml:space="preserve"> in accordance with the relevant adopted policies of the Council, in particular the policies contained within the Havant Borough Local Plan (Core Strategy) 2011.</w:t>
                  </w:r>
                </w:p>
                <w:p w14:paraId="765848DF" w14:textId="29F35B83" w:rsidR="00CE1CA2" w:rsidRPr="00DD28B9" w:rsidRDefault="00CE1CA2" w:rsidP="00E4010D">
                  <w:pPr>
                    <w:ind w:left="12" w:hanging="12"/>
                    <w:rPr>
                      <w:rFonts w:ascii="Arial" w:hAnsi="Arial" w:cs="Arial"/>
                    </w:rPr>
                  </w:pPr>
                </w:p>
              </w:tc>
              <w:tc>
                <w:tcPr>
                  <w:tcW w:w="1697" w:type="dxa"/>
                </w:tcPr>
                <w:p w14:paraId="6288DD63" w14:textId="28C2FD59" w:rsidR="00CE1CA2" w:rsidRPr="00DD28B9" w:rsidRDefault="00131F5C" w:rsidP="0060524A">
                  <w:pPr>
                    <w:ind w:left="29"/>
                    <w:rPr>
                      <w:rFonts w:ascii="Arial" w:hAnsi="Arial" w:cs="Arial"/>
                    </w:rPr>
                  </w:pPr>
                  <w:r w:rsidRPr="00DD28B9">
                    <w:rPr>
                      <w:rFonts w:ascii="Arial" w:hAnsi="Arial" w:cs="Arial"/>
                    </w:rPr>
                    <w:lastRenderedPageBreak/>
                    <w:t>Part Discharged</w:t>
                  </w:r>
                </w:p>
              </w:tc>
              <w:tc>
                <w:tcPr>
                  <w:tcW w:w="1560" w:type="dxa"/>
                </w:tcPr>
                <w:p w14:paraId="0BA5EE6A" w14:textId="5A3E5FFB" w:rsidR="00CE1CA2" w:rsidRPr="00DD28B9" w:rsidRDefault="00D11226" w:rsidP="0060524A">
                  <w:pPr>
                    <w:ind w:left="29"/>
                    <w:rPr>
                      <w:rFonts w:ascii="Arial" w:hAnsi="Arial" w:cs="Arial"/>
                    </w:rPr>
                  </w:pPr>
                  <w:r w:rsidRPr="00DD28B9">
                    <w:rPr>
                      <w:rFonts w:ascii="Arial" w:hAnsi="Arial" w:cs="Arial"/>
                    </w:rPr>
                    <w:t>30/10/2025</w:t>
                  </w:r>
                </w:p>
              </w:tc>
            </w:tr>
            <w:tr w:rsidR="000D2F6D" w:rsidRPr="000E0F13" w14:paraId="1A165417" w14:textId="77777777" w:rsidTr="007A5479">
              <w:trPr>
                <w:gridBefore w:val="1"/>
                <w:wBefore w:w="31" w:type="dxa"/>
              </w:trPr>
              <w:tc>
                <w:tcPr>
                  <w:tcW w:w="9653" w:type="dxa"/>
                  <w:gridSpan w:val="5"/>
                  <w:tcBorders>
                    <w:left w:val="nil"/>
                    <w:bottom w:val="nil"/>
                    <w:right w:val="nil"/>
                  </w:tcBorders>
                </w:tcPr>
                <w:p w14:paraId="05C058E9" w14:textId="77777777" w:rsidR="001C044C" w:rsidRDefault="001C044C" w:rsidP="00E41AFA">
                  <w:pPr>
                    <w:rPr>
                      <w:rFonts w:ascii="Arial" w:hAnsi="Arial" w:cs="Arial"/>
                    </w:rPr>
                  </w:pPr>
                </w:p>
                <w:p w14:paraId="76DDFD4A" w14:textId="77777777" w:rsidR="000D2F6D" w:rsidRDefault="00474FD6" w:rsidP="00DD28B9">
                  <w:pPr>
                    <w:ind w:right="-109"/>
                    <w:rPr>
                      <w:rFonts w:ascii="Arial" w:hAnsi="Arial" w:cs="Arial"/>
                    </w:rPr>
                  </w:pPr>
                  <w:r w:rsidRPr="00474FD6">
                    <w:rPr>
                      <w:rFonts w:ascii="Arial" w:hAnsi="Arial" w:cs="Arial"/>
                    </w:rPr>
                    <w:t>Part Discharged:</w:t>
                  </w:r>
                </w:p>
                <w:p w14:paraId="0220F43A" w14:textId="77777777" w:rsidR="00412218" w:rsidRDefault="00412218" w:rsidP="00DD28B9">
                  <w:pPr>
                    <w:ind w:right="-109"/>
                    <w:rPr>
                      <w:rFonts w:ascii="Arial" w:hAnsi="Arial" w:cs="Arial"/>
                    </w:rPr>
                  </w:pPr>
                </w:p>
                <w:p w14:paraId="1C739B37" w14:textId="423C2994" w:rsidR="00412218" w:rsidRPr="00D11226" w:rsidRDefault="00412218" w:rsidP="00DD28B9">
                  <w:pPr>
                    <w:ind w:right="-109"/>
                    <w:rPr>
                      <w:rFonts w:ascii="Arial" w:hAnsi="Arial" w:cs="Arial"/>
                    </w:rPr>
                  </w:pPr>
                  <w:r w:rsidRPr="00412218">
                    <w:rPr>
                      <w:rFonts w:ascii="Arial" w:hAnsi="Arial" w:cs="Arial"/>
                      <w:b/>
                      <w:bCs/>
                    </w:rPr>
                    <w:t>Extent of this Condition Discharge</w:t>
                  </w:r>
                  <w:r w:rsidRPr="00412218">
                    <w:rPr>
                      <w:rFonts w:ascii="Arial" w:hAnsi="Arial" w:cs="Arial"/>
                    </w:rPr>
                    <w:t>: Th</w:t>
                  </w:r>
                  <w:r>
                    <w:rPr>
                      <w:rFonts w:ascii="Arial" w:hAnsi="Arial" w:cs="Arial"/>
                    </w:rPr>
                    <w:t>is</w:t>
                  </w:r>
                  <w:r w:rsidRPr="00412218">
                    <w:rPr>
                      <w:rFonts w:ascii="Arial" w:hAnsi="Arial" w:cs="Arial"/>
                    </w:rPr>
                    <w:t xml:space="preserve"> condition </w:t>
                  </w:r>
                  <w:r>
                    <w:rPr>
                      <w:rFonts w:ascii="Arial" w:hAnsi="Arial" w:cs="Arial"/>
                    </w:rPr>
                    <w:t>is</w:t>
                  </w:r>
                  <w:r w:rsidRPr="00412218">
                    <w:rPr>
                      <w:rFonts w:ascii="Arial" w:hAnsi="Arial" w:cs="Arial"/>
                    </w:rPr>
                    <w:t xml:space="preserve"> discharged in relation to PHASE 2 of this development only.</w:t>
                  </w:r>
                </w:p>
              </w:tc>
            </w:tr>
            <w:tr w:rsidR="0084075F" w:rsidRPr="000E0F13" w14:paraId="52C151D1" w14:textId="77777777" w:rsidTr="007A5479">
              <w:trPr>
                <w:gridBefore w:val="1"/>
                <w:wBefore w:w="31" w:type="dxa"/>
              </w:trPr>
              <w:tc>
                <w:tcPr>
                  <w:tcW w:w="9653" w:type="dxa"/>
                  <w:gridSpan w:val="5"/>
                  <w:tcBorders>
                    <w:top w:val="nil"/>
                    <w:left w:val="nil"/>
                    <w:bottom w:val="nil"/>
                    <w:right w:val="nil"/>
                  </w:tcBorders>
                </w:tcPr>
                <w:p w14:paraId="4E4546FE" w14:textId="2E3DD3E9" w:rsidR="0084075F" w:rsidRPr="00474FD6" w:rsidRDefault="0084075F" w:rsidP="00C8193D">
                  <w:pPr>
                    <w:rPr>
                      <w:rFonts w:ascii="Arial" w:hAnsi="Arial" w:cs="Arial"/>
                    </w:rPr>
                  </w:pPr>
                </w:p>
              </w:tc>
            </w:tr>
          </w:tbl>
          <w:p w14:paraId="2DC58851" w14:textId="77777777" w:rsidR="008A091D"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10177C42"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CAA88EE"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845F30" w14:textId="77777777" w:rsidTr="004E2EDF">
        <w:tc>
          <w:tcPr>
            <w:tcW w:w="988"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EC2D3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13FFDB15" w14:textId="28093EC3"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DE62B2" w14:textId="42A2FF0A"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1035C7D9"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55DF80AE" w14:textId="77777777" w:rsidR="00000000" w:rsidRDefault="00000000">
            <w:pPr>
              <w:pStyle w:val="NormalWeb"/>
              <w:divId w:val="1524319250"/>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7A5889BF" w14:textId="77777777" w:rsidR="00000000" w:rsidRDefault="00000000">
            <w:pPr>
              <w:pStyle w:val="NormalWeb"/>
              <w:divId w:val="1524319250"/>
              <w:rPr>
                <w:rFonts w:ascii="Calibri" w:hAnsi="Calibri" w:cs="Calibri"/>
                <w:color w:val="000000"/>
                <w:sz w:val="22"/>
                <w:szCs w:val="22"/>
              </w:rPr>
            </w:pPr>
            <w:r>
              <w:rPr>
                <w:rFonts w:ascii="Arial" w:hAnsi="Arial" w:cs="Arial"/>
                <w:color w:val="000000"/>
              </w:rPr>
              <w:t>Steve Weaver</w:t>
            </w:r>
          </w:p>
          <w:p w14:paraId="31A94BDD" w14:textId="77777777" w:rsidR="00000000" w:rsidRDefault="00000000">
            <w:pPr>
              <w:pStyle w:val="NormalWeb"/>
              <w:divId w:val="1524319250"/>
              <w:rPr>
                <w:rFonts w:ascii="Calibri" w:hAnsi="Calibri" w:cs="Calibri"/>
                <w:color w:val="000000"/>
                <w:sz w:val="22"/>
                <w:szCs w:val="22"/>
              </w:rPr>
            </w:pPr>
            <w:r>
              <w:rPr>
                <w:rFonts w:ascii="Arial" w:hAnsi="Arial" w:cs="Arial"/>
                <w:color w:val="000000"/>
              </w:rPr>
              <w:t>Development Manager</w:t>
            </w:r>
          </w:p>
          <w:p w14:paraId="728D0543" w14:textId="5143855B"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10FA7A6"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3F7D95C8"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30 October 2025</w:t>
            </w:r>
          </w:p>
          <w:p w14:paraId="65E9B6BF" w14:textId="5CB7ECB9"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4554F8C" w14:textId="7B869185" w:rsidR="00B518DD" w:rsidRDefault="00B518DD" w:rsidP="003B17D3">
      <w:pPr>
        <w:tabs>
          <w:tab w:val="left" w:pos="1140"/>
        </w:tabs>
        <w:spacing w:after="0" w:line="240" w:lineRule="auto"/>
      </w:pPr>
      <w:bookmarkStart w:id="1" w:name="_Hlk200545969"/>
      <w:bookmarkEnd w:id="1"/>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A1560"/>
    <w:rsid w:val="002A2DC5"/>
    <w:rsid w:val="002C361E"/>
    <w:rsid w:val="002C6CA5"/>
    <w:rsid w:val="002E36B4"/>
    <w:rsid w:val="002F4755"/>
    <w:rsid w:val="00325D72"/>
    <w:rsid w:val="003277A9"/>
    <w:rsid w:val="00333C9C"/>
    <w:rsid w:val="00340D20"/>
    <w:rsid w:val="00344DB7"/>
    <w:rsid w:val="00345C98"/>
    <w:rsid w:val="00353E88"/>
    <w:rsid w:val="00356F02"/>
    <w:rsid w:val="00372F29"/>
    <w:rsid w:val="003A1FA0"/>
    <w:rsid w:val="003B17D3"/>
    <w:rsid w:val="00412218"/>
    <w:rsid w:val="00433546"/>
    <w:rsid w:val="00441E6E"/>
    <w:rsid w:val="00444338"/>
    <w:rsid w:val="004475A4"/>
    <w:rsid w:val="00474FD6"/>
    <w:rsid w:val="004B2D7B"/>
    <w:rsid w:val="004B50FD"/>
    <w:rsid w:val="004D1929"/>
    <w:rsid w:val="004E2EDF"/>
    <w:rsid w:val="00530946"/>
    <w:rsid w:val="005504B2"/>
    <w:rsid w:val="005A20F7"/>
    <w:rsid w:val="005B4E29"/>
    <w:rsid w:val="005B6644"/>
    <w:rsid w:val="0060524A"/>
    <w:rsid w:val="006300BD"/>
    <w:rsid w:val="0066338D"/>
    <w:rsid w:val="006771DF"/>
    <w:rsid w:val="00680558"/>
    <w:rsid w:val="006A5CE9"/>
    <w:rsid w:val="006A6C17"/>
    <w:rsid w:val="006F5442"/>
    <w:rsid w:val="00700C65"/>
    <w:rsid w:val="00712046"/>
    <w:rsid w:val="00743F3B"/>
    <w:rsid w:val="0075144C"/>
    <w:rsid w:val="00756A9B"/>
    <w:rsid w:val="007731CF"/>
    <w:rsid w:val="00790ACC"/>
    <w:rsid w:val="007A5479"/>
    <w:rsid w:val="007C4B9F"/>
    <w:rsid w:val="007E61EB"/>
    <w:rsid w:val="0080085D"/>
    <w:rsid w:val="008027BC"/>
    <w:rsid w:val="00807B11"/>
    <w:rsid w:val="008124DA"/>
    <w:rsid w:val="00823EAF"/>
    <w:rsid w:val="0084075F"/>
    <w:rsid w:val="00850359"/>
    <w:rsid w:val="008504BD"/>
    <w:rsid w:val="0085272F"/>
    <w:rsid w:val="008826FC"/>
    <w:rsid w:val="00891F05"/>
    <w:rsid w:val="00891FE3"/>
    <w:rsid w:val="008A091D"/>
    <w:rsid w:val="008A4A54"/>
    <w:rsid w:val="008B4C63"/>
    <w:rsid w:val="00940C6E"/>
    <w:rsid w:val="009563D0"/>
    <w:rsid w:val="00972B9D"/>
    <w:rsid w:val="00974129"/>
    <w:rsid w:val="00983D59"/>
    <w:rsid w:val="009A4B5C"/>
    <w:rsid w:val="009D2D9D"/>
    <w:rsid w:val="009F4ED7"/>
    <w:rsid w:val="009F6EE8"/>
    <w:rsid w:val="00A0214A"/>
    <w:rsid w:val="00A51622"/>
    <w:rsid w:val="00A619A4"/>
    <w:rsid w:val="00A95F6D"/>
    <w:rsid w:val="00AA5060"/>
    <w:rsid w:val="00B40381"/>
    <w:rsid w:val="00B47E4F"/>
    <w:rsid w:val="00B518DD"/>
    <w:rsid w:val="00B534B6"/>
    <w:rsid w:val="00B53F25"/>
    <w:rsid w:val="00B5686F"/>
    <w:rsid w:val="00B60B0F"/>
    <w:rsid w:val="00B60DA1"/>
    <w:rsid w:val="00B63B39"/>
    <w:rsid w:val="00B86405"/>
    <w:rsid w:val="00BA0066"/>
    <w:rsid w:val="00BB38F5"/>
    <w:rsid w:val="00BB54BC"/>
    <w:rsid w:val="00BC21F0"/>
    <w:rsid w:val="00BC6756"/>
    <w:rsid w:val="00BD07ED"/>
    <w:rsid w:val="00BE1AB9"/>
    <w:rsid w:val="00BF782F"/>
    <w:rsid w:val="00C103BA"/>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94039"/>
    <w:rsid w:val="00DA0E7C"/>
    <w:rsid w:val="00DD1E2E"/>
    <w:rsid w:val="00DD28B9"/>
    <w:rsid w:val="00DE2718"/>
    <w:rsid w:val="00DE7196"/>
    <w:rsid w:val="00E361A1"/>
    <w:rsid w:val="00E41AFA"/>
    <w:rsid w:val="00E442B4"/>
    <w:rsid w:val="00E520E0"/>
    <w:rsid w:val="00E6389E"/>
    <w:rsid w:val="00E76C50"/>
    <w:rsid w:val="00E8671E"/>
    <w:rsid w:val="00EA41CD"/>
    <w:rsid w:val="00EC3B01"/>
    <w:rsid w:val="00EC6353"/>
    <w:rsid w:val="00ED2FE1"/>
    <w:rsid w:val="00F2120C"/>
    <w:rsid w:val="00F44654"/>
    <w:rsid w:val="00F47567"/>
    <w:rsid w:val="00F63EC5"/>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516844439">
      <w:bodyDiv w:val="1"/>
      <w:marLeft w:val="0"/>
      <w:marRight w:val="0"/>
      <w:marTop w:val="0"/>
      <w:marBottom w:val="0"/>
      <w:divBdr>
        <w:top w:val="none" w:sz="0" w:space="0" w:color="auto"/>
        <w:left w:val="none" w:sz="0" w:space="0" w:color="auto"/>
        <w:bottom w:val="none" w:sz="0" w:space="0" w:color="auto"/>
        <w:right w:val="none" w:sz="0" w:space="0" w:color="auto"/>
      </w:divBdr>
    </w:div>
    <w:div w:id="152431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542</Words>
  <Characters>2849</Characters>
  <Application>Microsoft Office Word</Application>
  <DocSecurity>0</DocSecurity>
  <Lines>81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salesforceId:eefa5800-d682-44e6-a264-4990a83ad238</dc:subject>
  <dc:creator>Clark, Jacky</dc:creator>
  <cp:keywords/>
  <dc:description/>
  <cp:lastModifiedBy>Riley, Robert</cp:lastModifiedBy>
  <cp:revision>2</cp:revision>
  <dcterms:created xsi:type="dcterms:W3CDTF">2025-10-30T14:58:00Z</dcterms:created>
  <dcterms:modified xsi:type="dcterms:W3CDTF">2025-10-30T14:58:00Z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069Sl00000NVln4IAD</vt:lpwstr>
  </property>
</Properties>
</file>