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37239" w14:textId="3A9BEEEF" w:rsidR="00762CB7" w:rsidRDefault="00633ECA" w:rsidP="00762CB7">
      <w:pPr>
        <w:pStyle w:val="Normal0"/>
        <w:jc w:val="center"/>
        <w:rPr>
          <w:b/>
          <w:bCs/>
        </w:rPr>
      </w:pPr>
      <w:r>
        <w:rPr>
          <w:b/>
          <w:bCs/>
        </w:rPr>
        <w:t xml:space="preserve"> </w:t>
      </w:r>
      <w:r w:rsidR="00762CB7">
        <w:rPr>
          <w:b/>
          <w:bCs/>
        </w:rPr>
        <w:t>DELEGATED</w:t>
      </w:r>
      <w:r w:rsidR="000D75C0">
        <w:rPr>
          <w:b/>
          <w:bCs/>
        </w:rPr>
        <w:t xml:space="preserve"> OFFICER</w:t>
      </w:r>
      <w:r w:rsidR="00762CB7">
        <w:rPr>
          <w:b/>
          <w:bCs/>
        </w:rPr>
        <w:t xml:space="preserve"> REPORT</w:t>
      </w:r>
    </w:p>
    <w:p w14:paraId="1351F164"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6B25529E" w14:textId="77777777" w:rsidTr="00E35AAD">
        <w:tc>
          <w:tcPr>
            <w:tcW w:w="2340" w:type="dxa"/>
            <w:tcBorders>
              <w:top w:val="single" w:sz="24" w:space="0" w:color="auto"/>
              <w:left w:val="single" w:sz="24" w:space="0" w:color="auto"/>
              <w:bottom w:val="nil"/>
              <w:right w:val="nil"/>
            </w:tcBorders>
          </w:tcPr>
          <w:p w14:paraId="49A64665"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0AE76BF5" w14:textId="31265776" w:rsidR="00762CB7" w:rsidRDefault="00DB6655">
            <w:pPr>
              <w:pStyle w:val="Normal0"/>
              <w:spacing w:before="120"/>
              <w:rPr>
                <w:b/>
                <w:bCs/>
                <w:sz w:val="22"/>
                <w:szCs w:val="22"/>
              </w:rPr>
            </w:pPr>
            <w:proofErr w:type="gramStart"/>
            <w:r w:rsidRPr="00DB6655">
              <w:rPr>
                <w:b/>
                <w:bCs/>
                <w:color w:val="000000"/>
                <w:sz w:val="22"/>
                <w:szCs w:val="22"/>
              </w:rPr>
              <w:t>Non Material</w:t>
            </w:r>
            <w:proofErr w:type="gramEnd"/>
            <w:r w:rsidRPr="00DB6655">
              <w:rPr>
                <w:b/>
                <w:bCs/>
                <w:color w:val="000000"/>
                <w:sz w:val="22"/>
                <w:szCs w:val="22"/>
              </w:rPr>
              <w:t xml:space="preserve"> Amendment to planning application APP/25/00587 relating to changes to approved fenestrations.</w:t>
            </w:r>
          </w:p>
        </w:tc>
      </w:tr>
      <w:tr w:rsidR="00762CB7" w14:paraId="760EFBBD" w14:textId="77777777" w:rsidTr="00E35AAD">
        <w:tc>
          <w:tcPr>
            <w:tcW w:w="2340" w:type="dxa"/>
            <w:tcBorders>
              <w:top w:val="nil"/>
              <w:left w:val="single" w:sz="24" w:space="0" w:color="auto"/>
              <w:bottom w:val="nil"/>
              <w:right w:val="nil"/>
            </w:tcBorders>
          </w:tcPr>
          <w:p w14:paraId="11DF7595"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44AE841C" w14:textId="573BE87B" w:rsidR="00762CB7" w:rsidRDefault="00DB6655">
            <w:pPr>
              <w:pStyle w:val="Normal0"/>
              <w:spacing w:before="120"/>
              <w:rPr>
                <w:b/>
                <w:bCs/>
                <w:sz w:val="22"/>
                <w:szCs w:val="22"/>
              </w:rPr>
            </w:pPr>
            <w:r w:rsidRPr="00DB6655">
              <w:rPr>
                <w:color w:val="000000"/>
                <w:sz w:val="22"/>
                <w:szCs w:val="22"/>
              </w:rPr>
              <w:t>322 Sea Front, Hayling Island, PO11 0AZ</w:t>
            </w:r>
          </w:p>
        </w:tc>
      </w:tr>
      <w:tr w:rsidR="00762CB7" w14:paraId="49EAFC01" w14:textId="77777777" w:rsidTr="00E35AAD">
        <w:tc>
          <w:tcPr>
            <w:tcW w:w="2340" w:type="dxa"/>
            <w:tcBorders>
              <w:top w:val="nil"/>
              <w:left w:val="single" w:sz="24" w:space="0" w:color="auto"/>
              <w:bottom w:val="nil"/>
              <w:right w:val="nil"/>
            </w:tcBorders>
          </w:tcPr>
          <w:p w14:paraId="37DC6C22"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1E2D328A" w14:textId="0FA9F0E3" w:rsidR="00762CB7" w:rsidRDefault="00DB6655">
            <w:pPr>
              <w:pStyle w:val="Normal0"/>
              <w:spacing w:before="120"/>
              <w:rPr>
                <w:sz w:val="22"/>
                <w:szCs w:val="22"/>
              </w:rPr>
            </w:pPr>
            <w:r w:rsidRPr="00DB6655">
              <w:rPr>
                <w:color w:val="000000"/>
                <w:sz w:val="22"/>
                <w:szCs w:val="22"/>
              </w:rPr>
              <w:t>APP/25/00897</w:t>
            </w:r>
          </w:p>
        </w:tc>
        <w:tc>
          <w:tcPr>
            <w:tcW w:w="2821" w:type="dxa"/>
            <w:tcBorders>
              <w:top w:val="nil"/>
              <w:left w:val="nil"/>
              <w:bottom w:val="nil"/>
              <w:right w:val="single" w:sz="24" w:space="0" w:color="auto"/>
            </w:tcBorders>
            <w:tcMar>
              <w:left w:w="108" w:type="dxa"/>
              <w:right w:w="168" w:type="dxa"/>
            </w:tcMar>
          </w:tcPr>
          <w:p w14:paraId="46F897F9" w14:textId="77777777" w:rsidR="00762CB7" w:rsidRDefault="00762CB7">
            <w:pPr>
              <w:pStyle w:val="Normal0"/>
              <w:spacing w:before="120"/>
              <w:rPr>
                <w:sz w:val="22"/>
                <w:szCs w:val="22"/>
              </w:rPr>
            </w:pPr>
          </w:p>
        </w:tc>
      </w:tr>
      <w:tr w:rsidR="00762CB7" w14:paraId="3894DCF1" w14:textId="77777777" w:rsidTr="00E35AAD">
        <w:tc>
          <w:tcPr>
            <w:tcW w:w="2340" w:type="dxa"/>
            <w:tcBorders>
              <w:top w:val="nil"/>
              <w:left w:val="single" w:sz="24" w:space="0" w:color="auto"/>
              <w:bottom w:val="nil"/>
              <w:right w:val="nil"/>
            </w:tcBorders>
          </w:tcPr>
          <w:p w14:paraId="03F3FE76" w14:textId="77777777" w:rsidR="00762CB7" w:rsidRDefault="00762CB7">
            <w:pPr>
              <w:pStyle w:val="Normal0"/>
              <w:tabs>
                <w:tab w:val="left" w:pos="113"/>
              </w:tabs>
              <w:spacing w:before="120"/>
              <w:ind w:left="113"/>
              <w:rPr>
                <w:b/>
                <w:bCs/>
                <w:sz w:val="22"/>
                <w:szCs w:val="22"/>
              </w:rPr>
            </w:pPr>
            <w:r>
              <w:rPr>
                <w:b/>
                <w:bCs/>
                <w:sz w:val="22"/>
                <w:szCs w:val="22"/>
              </w:rPr>
              <w:t>APPLICANT:</w:t>
            </w:r>
          </w:p>
          <w:p w14:paraId="56D29651" w14:textId="0BC6609A"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5F992797" w14:textId="77777777" w:rsidR="005B1740" w:rsidRDefault="00DB6655">
            <w:pPr>
              <w:pStyle w:val="Normal0"/>
              <w:spacing w:before="120"/>
              <w:rPr>
                <w:color w:val="000000"/>
                <w:sz w:val="22"/>
                <w:szCs w:val="22"/>
              </w:rPr>
            </w:pPr>
            <w:r w:rsidRPr="00DB6655">
              <w:rPr>
                <w:color w:val="000000"/>
                <w:sz w:val="22"/>
                <w:szCs w:val="22"/>
              </w:rPr>
              <w:t>Lorna Earle</w:t>
            </w:r>
          </w:p>
          <w:p w14:paraId="766DA11B" w14:textId="3864B222" w:rsidR="005B1740" w:rsidRDefault="005B1740">
            <w:pPr>
              <w:pStyle w:val="Normal0"/>
              <w:spacing w:before="120"/>
              <w:rPr>
                <w:color w:val="000000"/>
                <w:sz w:val="22"/>
                <w:szCs w:val="22"/>
              </w:rPr>
            </w:pPr>
            <w:r w:rsidRPr="005B1740">
              <w:rPr>
                <w:color w:val="000000"/>
                <w:sz w:val="22"/>
                <w:szCs w:val="22"/>
              </w:rPr>
              <w:t>Non-Material Amendment</w:t>
            </w:r>
          </w:p>
          <w:p w14:paraId="67DD871A" w14:textId="133143E4" w:rsidR="005B1740" w:rsidRPr="005B1740" w:rsidRDefault="005B1740">
            <w:pPr>
              <w:pStyle w:val="Normal0"/>
              <w:spacing w:before="120"/>
              <w:rPr>
                <w:color w:val="000000"/>
                <w:sz w:val="22"/>
                <w:szCs w:val="22"/>
              </w:rPr>
            </w:pPr>
          </w:p>
        </w:tc>
      </w:tr>
      <w:tr w:rsidR="00762CB7" w14:paraId="0A833985" w14:textId="77777777" w:rsidTr="00E35AAD">
        <w:tc>
          <w:tcPr>
            <w:tcW w:w="3780" w:type="dxa"/>
            <w:gridSpan w:val="2"/>
            <w:tcBorders>
              <w:top w:val="nil"/>
              <w:left w:val="single" w:sz="24" w:space="0" w:color="auto"/>
              <w:bottom w:val="nil"/>
              <w:right w:val="nil"/>
            </w:tcBorders>
          </w:tcPr>
          <w:p w14:paraId="41ECE3FD"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7F343F7" w14:textId="19497E64" w:rsidR="00762CB7" w:rsidRDefault="00DB6655">
            <w:pPr>
              <w:pStyle w:val="Normal0"/>
              <w:spacing w:before="120"/>
              <w:rPr>
                <w:sz w:val="22"/>
                <w:szCs w:val="22"/>
              </w:rPr>
            </w:pPr>
            <w:r w:rsidRPr="00DB6655">
              <w:rPr>
                <w:color w:val="000000"/>
                <w:sz w:val="22"/>
                <w:szCs w:val="22"/>
              </w:rPr>
              <w:t>01/12/2025</w:t>
            </w:r>
          </w:p>
        </w:tc>
      </w:tr>
      <w:tr w:rsidR="00762CB7" w14:paraId="11D1FFD6" w14:textId="77777777" w:rsidTr="00E35AAD">
        <w:tc>
          <w:tcPr>
            <w:tcW w:w="3780" w:type="dxa"/>
            <w:gridSpan w:val="2"/>
            <w:tcBorders>
              <w:top w:val="nil"/>
              <w:left w:val="single" w:sz="24" w:space="0" w:color="auto"/>
              <w:bottom w:val="nil"/>
              <w:right w:val="nil"/>
            </w:tcBorders>
          </w:tcPr>
          <w:p w14:paraId="67424E2C"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75BDEA4A" w14:textId="79629CAA" w:rsidR="00762CB7" w:rsidRDefault="00C977B9">
            <w:pPr>
              <w:pStyle w:val="Normal0"/>
              <w:spacing w:before="120"/>
              <w:rPr>
                <w:sz w:val="22"/>
                <w:szCs w:val="22"/>
              </w:rPr>
            </w:pPr>
            <w:r w:rsidRPr="00C977B9">
              <w:rPr>
                <w:sz w:val="22"/>
                <w:szCs w:val="22"/>
              </w:rPr>
              <w:t>27/11/2025</w:t>
            </w:r>
          </w:p>
        </w:tc>
      </w:tr>
      <w:tr w:rsidR="00762CB7" w14:paraId="0D1A287B" w14:textId="77777777" w:rsidTr="00E35AAD">
        <w:tc>
          <w:tcPr>
            <w:tcW w:w="2340" w:type="dxa"/>
            <w:tcBorders>
              <w:top w:val="nil"/>
              <w:left w:val="single" w:sz="24" w:space="0" w:color="auto"/>
              <w:bottom w:val="nil"/>
              <w:right w:val="nil"/>
            </w:tcBorders>
          </w:tcPr>
          <w:p w14:paraId="40507E66"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6B0DD7BC" w14:textId="1B1CA6D5" w:rsidR="00762CB7" w:rsidRDefault="00DD16DF">
            <w:pPr>
              <w:pStyle w:val="Normal0"/>
              <w:spacing w:before="120"/>
              <w:rPr>
                <w:sz w:val="22"/>
                <w:szCs w:val="22"/>
              </w:rPr>
            </w:pPr>
            <w:r w:rsidRPr="00DD16DF">
              <w:rPr>
                <w:sz w:val="22"/>
                <w:szCs w:val="22"/>
              </w:rPr>
              <w:t>Hayling West</w:t>
            </w:r>
          </w:p>
        </w:tc>
      </w:tr>
      <w:tr w:rsidR="00762CB7" w14:paraId="08E3D183"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6584585D" w14:textId="2DD586BD"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D95E4F">
              <w:rPr>
                <w:b/>
                <w:bCs/>
                <w:sz w:val="22"/>
                <w:szCs w:val="22"/>
              </w:rPr>
              <w:t xml:space="preserve">Approve with conditions </w:t>
            </w:r>
          </w:p>
          <w:p w14:paraId="3F8FC0CA" w14:textId="213ED02A" w:rsidR="00762CB7" w:rsidRDefault="00762CB7">
            <w:pPr>
              <w:pStyle w:val="Normal0"/>
              <w:tabs>
                <w:tab w:val="left" w:pos="113"/>
              </w:tabs>
              <w:spacing w:before="120"/>
              <w:ind w:left="113"/>
              <w:rPr>
                <w:sz w:val="22"/>
                <w:szCs w:val="22"/>
              </w:rPr>
            </w:pPr>
          </w:p>
        </w:tc>
      </w:tr>
    </w:tbl>
    <w:p w14:paraId="5572CA9B" w14:textId="77777777" w:rsidR="00762CB7" w:rsidRDefault="00762CB7" w:rsidP="00762CB7">
      <w:pPr>
        <w:pStyle w:val="Normal0"/>
        <w:rPr>
          <w:sz w:val="22"/>
          <w:szCs w:val="22"/>
        </w:rPr>
      </w:pPr>
    </w:p>
    <w:p w14:paraId="31671A4C" w14:textId="2D10C131" w:rsidR="00762CB7" w:rsidRDefault="00762CB7"/>
    <w:p w14:paraId="3869DE9A" w14:textId="7D6BE752" w:rsidR="00762CB7"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r>
        <w:rPr>
          <w:sz w:val="22"/>
          <w:szCs w:val="22"/>
        </w:rPr>
        <w:br/>
      </w:r>
      <w:r>
        <w:rPr>
          <w:sz w:val="22"/>
          <w:szCs w:val="22"/>
        </w:rPr>
        <w:br/>
      </w:r>
      <w:r w:rsidR="00F42FAC" w:rsidRPr="00DB47BB">
        <w:t>This application site comprises a detached, two storey dwellinghouse located on the north side of Sea Front. This property has a hipped and tiled roof with elevations formed from brickwork. The dwellinghouse is set back from the road with a driveway and garden area separating the property from the road. The front boundary treatment is formed by a brick wall and gate w</w:t>
      </w:r>
      <w:r w:rsidR="00F42FAC">
        <w:t>hich</w:t>
      </w:r>
      <w:r w:rsidR="00F42FAC" w:rsidRPr="00DB47BB">
        <w:t xml:space="preserve"> borders the Sea Front road.</w:t>
      </w:r>
    </w:p>
    <w:p w14:paraId="508D8C7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BDA72A7"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3CE0D2C4" w14:textId="52DE2D1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3E962701" w14:textId="77777777" w:rsidR="00F42FAC" w:rsidRDefault="00F42FAC" w:rsidP="00F42FAC">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r>
        <w:rPr>
          <w:sz w:val="22"/>
          <w:szCs w:val="22"/>
        </w:rPr>
        <w:t xml:space="preserve">APP/21/00969 - </w:t>
      </w:r>
      <w:r w:rsidRPr="005368B9">
        <w:rPr>
          <w:sz w:val="22"/>
          <w:szCs w:val="22"/>
        </w:rPr>
        <w:t xml:space="preserve">Single storey rear extension to the main house and replacement of existing annexe to provide single storey accommodation, with associated external </w:t>
      </w:r>
      <w:proofErr w:type="gramStart"/>
      <w:r w:rsidRPr="005368B9">
        <w:rPr>
          <w:sz w:val="22"/>
          <w:szCs w:val="22"/>
        </w:rPr>
        <w:t>works.</w:t>
      </w:r>
      <w:r>
        <w:rPr>
          <w:sz w:val="22"/>
          <w:szCs w:val="22"/>
        </w:rPr>
        <w:t>-</w:t>
      </w:r>
      <w:proofErr w:type="gramEnd"/>
      <w:r>
        <w:rPr>
          <w:sz w:val="22"/>
          <w:szCs w:val="22"/>
        </w:rPr>
        <w:t xml:space="preserve"> PERM </w:t>
      </w:r>
    </w:p>
    <w:p w14:paraId="148ECCFE" w14:textId="77777777" w:rsidR="00754692" w:rsidRDefault="00754692"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p>
    <w:p w14:paraId="1178074F" w14:textId="0662FFC2" w:rsidR="00F42FAC" w:rsidRDefault="00F42FAC"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 xml:space="preserve">APP/25/00587 - </w:t>
      </w:r>
      <w:r w:rsidRPr="001C57A8">
        <w:rPr>
          <w:sz w:val="22"/>
          <w:szCs w:val="22"/>
        </w:rPr>
        <w:t>Single storey side/rear extension to provide additional family accommodation and new detached garage</w:t>
      </w:r>
      <w:r>
        <w:rPr>
          <w:sz w:val="22"/>
          <w:szCs w:val="22"/>
        </w:rPr>
        <w:t xml:space="preserve"> -PERM </w:t>
      </w:r>
    </w:p>
    <w:p w14:paraId="4D427C93" w14:textId="77777777" w:rsidR="002D087C" w:rsidRDefault="002D087C"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p>
    <w:p w14:paraId="0036BBC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ECF117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5341A450" w14:textId="6F2579AB"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B87F911" w14:textId="206E7BC0" w:rsidR="005946B4" w:rsidRDefault="005946B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roofErr w:type="gramStart"/>
      <w:r w:rsidRPr="005946B4">
        <w:rPr>
          <w:sz w:val="22"/>
          <w:szCs w:val="22"/>
        </w:rPr>
        <w:t>Non Material</w:t>
      </w:r>
      <w:proofErr w:type="gramEnd"/>
      <w:r w:rsidRPr="005946B4">
        <w:rPr>
          <w:sz w:val="22"/>
          <w:szCs w:val="22"/>
        </w:rPr>
        <w:t xml:space="preserve"> Amendment to planning application APP/25/00587 relating to changes to approved fenestrations.</w:t>
      </w:r>
    </w:p>
    <w:p w14:paraId="18496A9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538B721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27A55FA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98D4C01"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Planning Considerations section of the report.</w:t>
      </w:r>
    </w:p>
    <w:p w14:paraId="4CA990D0"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20255C39" w14:textId="77777777" w:rsidR="00F42FAC" w:rsidRDefault="00F42FAC" w:rsidP="00F42FAC">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lastRenderedPageBreak/>
        <w:tab/>
        <w:t xml:space="preserve">Havant Borough Council Borough Design Guide SPD December 2011        </w:t>
      </w:r>
    </w:p>
    <w:p w14:paraId="544FB652" w14:textId="77777777" w:rsidR="00F42FAC" w:rsidRDefault="00F42FAC" w:rsidP="00F42FAC">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111249CC" w14:textId="77777777" w:rsidR="00F42FAC" w:rsidRPr="00960499" w:rsidRDefault="00F42FAC" w:rsidP="00F42FAC">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b/>
          <w:bCs/>
          <w:sz w:val="22"/>
          <w:szCs w:val="22"/>
        </w:rPr>
      </w:pPr>
      <w:r>
        <w:rPr>
          <w:sz w:val="22"/>
          <w:szCs w:val="22"/>
        </w:rPr>
        <w:tab/>
      </w:r>
    </w:p>
    <w:p w14:paraId="05A5E111" w14:textId="77777777" w:rsidR="00F42FAC" w:rsidRPr="00960499" w:rsidRDefault="00F42FAC" w:rsidP="00F42FA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r w:rsidRPr="00960499">
        <w:rPr>
          <w:b/>
          <w:bCs/>
          <w:sz w:val="22"/>
          <w:szCs w:val="22"/>
        </w:rPr>
        <w:t>Havant Borough Local Plan (Core Strategy) March 2011</w:t>
      </w:r>
    </w:p>
    <w:p w14:paraId="47B8075E" w14:textId="77777777" w:rsidR="00F42FAC" w:rsidRDefault="00F42FAC" w:rsidP="00F42FA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CS16 – ‘High quality design’ </w:t>
      </w:r>
    </w:p>
    <w:p w14:paraId="79FF71D8"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Pr="008608F0">
        <w:rPr>
          <w:sz w:val="22"/>
          <w:szCs w:val="22"/>
        </w:rPr>
        <w:t xml:space="preserve">DM13 (Car and Cycle Parking on Residential Development) </w:t>
      </w:r>
    </w:p>
    <w:p w14:paraId="57BF5D5C" w14:textId="77777777" w:rsidR="00F42FAC" w:rsidRPr="00BE404E" w:rsidRDefault="00F42FAC" w:rsidP="00F42FA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36D6FDB" w14:textId="77777777" w:rsidR="00F42FAC" w:rsidRPr="00960499" w:rsidRDefault="00F42FAC" w:rsidP="00F42FA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r w:rsidRPr="00960499">
        <w:rPr>
          <w:b/>
          <w:bCs/>
          <w:sz w:val="22"/>
          <w:szCs w:val="22"/>
        </w:rPr>
        <w:t>Havant Borough Local Plan (Allocations) July 2014</w:t>
      </w:r>
    </w:p>
    <w:p w14:paraId="786911CD" w14:textId="77777777" w:rsidR="00F42FAC" w:rsidRDefault="00F42FAC" w:rsidP="00F42FA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1DCDF3A" w14:textId="77777777" w:rsidR="00F42FAC" w:rsidRDefault="00F42FAC" w:rsidP="00F42FA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8608F0">
        <w:rPr>
          <w:sz w:val="22"/>
          <w:szCs w:val="22"/>
        </w:rPr>
        <w:t>AL1 (Presumption in Favour of Sustainable Development)</w:t>
      </w:r>
    </w:p>
    <w:p w14:paraId="416CBAB7" w14:textId="77777777" w:rsidR="00F42FAC" w:rsidRDefault="00F42FAC" w:rsidP="00F42FAC">
      <w:pPr>
        <w:pStyle w:val="Normal0"/>
        <w:tabs>
          <w:tab w:val="left" w:pos="567"/>
        </w:tabs>
        <w:ind w:left="567"/>
        <w:rPr>
          <w:color w:val="000000"/>
          <w:sz w:val="22"/>
          <w:szCs w:val="22"/>
        </w:rPr>
      </w:pPr>
    </w:p>
    <w:p w14:paraId="0343E80F"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Listed Building Grade: NA</w:t>
      </w:r>
    </w:p>
    <w:p w14:paraId="5F2A384D"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Conservation Area: NA</w:t>
      </w:r>
    </w:p>
    <w:p w14:paraId="71BECC4C"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FB066C9" w14:textId="77777777" w:rsidR="00F42FAC" w:rsidRPr="00BE404E"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6D640B80"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21A2F94"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Councillor Wilf Forrow</w:t>
      </w:r>
    </w:p>
    <w:p w14:paraId="31A000D5"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Councillor Paul Gray</w:t>
      </w:r>
    </w:p>
    <w:p w14:paraId="624CAA77"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Councillor Jonathan Hulls </w:t>
      </w:r>
    </w:p>
    <w:p w14:paraId="40CFA91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B5ED584" w14:textId="42C2F021"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0F049E6C" w14:textId="64D62496"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D12DE04" w14:textId="4214FB6F" w:rsidR="00762CB7" w:rsidRDefault="00F42FA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N/A</w:t>
      </w:r>
    </w:p>
    <w:p w14:paraId="220CEBEE" w14:textId="77777777" w:rsidR="00F42FAC" w:rsidRDefault="00F42FA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A01E9DE"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675B088"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Pr>
          <w:b/>
          <w:bCs/>
          <w:sz w:val="22"/>
          <w:szCs w:val="22"/>
          <w:u w:val="single"/>
        </w:rPr>
        <w:t>Planning Considerations</w:t>
      </w:r>
      <w:r>
        <w:rPr>
          <w:sz w:val="22"/>
          <w:szCs w:val="22"/>
        </w:rPr>
        <w:t xml:space="preserve"> </w:t>
      </w:r>
    </w:p>
    <w:p w14:paraId="4425B582" w14:textId="77777777" w:rsidR="00F42FAC" w:rsidRDefault="00F42FA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7DC0F1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CA5074F" w14:textId="77777777" w:rsidR="00F42FAC" w:rsidRDefault="00762CB7"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b/>
          <w:bCs/>
          <w:sz w:val="22"/>
          <w:szCs w:val="22"/>
        </w:rPr>
        <w:t>6.</w:t>
      </w:r>
      <w:r>
        <w:rPr>
          <w:b/>
          <w:bCs/>
          <w:sz w:val="22"/>
          <w:szCs w:val="22"/>
        </w:rPr>
        <w:tab/>
      </w:r>
      <w:r w:rsidR="00F42FAC">
        <w:rPr>
          <w:sz w:val="22"/>
          <w:szCs w:val="22"/>
        </w:rPr>
        <w:t>6</w:t>
      </w:r>
      <w:r w:rsidR="00F42FAC" w:rsidRPr="00162709">
        <w:rPr>
          <w:sz w:val="22"/>
          <w:szCs w:val="22"/>
        </w:rPr>
        <w:t xml:space="preserve">.1 As detailed in paragraph 3.1 above, this application has been submitted under Section 96A of the Town and Country Planning Act which allows a local planning authority to make a change to any planning permission if they are satisfied that the change is not material. The Government has advised that the requirements for design and access statements, publicity and consultation, and to take reasonable steps to identify unknown owners, would have applied to the original application if relevant. Therefore, those requirements do not apply to this type of application. The Government have advised that Local Planning Authorities must have regard to the effect of the change when determining where the proposal is a 'non-material' amendment. </w:t>
      </w:r>
    </w:p>
    <w:p w14:paraId="221633E6"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8D1BBFF"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6</w:t>
      </w:r>
      <w:r w:rsidRPr="00162709">
        <w:rPr>
          <w:sz w:val="22"/>
          <w:szCs w:val="22"/>
        </w:rPr>
        <w:t xml:space="preserve">.2 Having regard to the relevant policies of the development plan it is considered that the main issues arising from this application are: </w:t>
      </w:r>
    </w:p>
    <w:p w14:paraId="3125FD61"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976409E" w14:textId="77777777" w:rsidR="00F42FAC" w:rsidRDefault="00F42FAC" w:rsidP="00F42FAC">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62709">
        <w:rPr>
          <w:sz w:val="22"/>
          <w:szCs w:val="22"/>
        </w:rPr>
        <w:t xml:space="preserve">Principle of development </w:t>
      </w:r>
    </w:p>
    <w:p w14:paraId="6899A0B9"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287"/>
        <w:rPr>
          <w:sz w:val="22"/>
          <w:szCs w:val="22"/>
        </w:rPr>
      </w:pPr>
    </w:p>
    <w:p w14:paraId="68B7C34E" w14:textId="77777777" w:rsidR="00F42FAC" w:rsidRDefault="00F42FAC" w:rsidP="00F42FAC">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62709">
        <w:rPr>
          <w:sz w:val="22"/>
          <w:szCs w:val="22"/>
        </w:rPr>
        <w:t xml:space="preserve">Appropriateness of design and impact on the character of the area </w:t>
      </w:r>
    </w:p>
    <w:p w14:paraId="6CCC68F7" w14:textId="77777777" w:rsidR="00F42FAC" w:rsidRDefault="00F42FAC" w:rsidP="00F42FAC">
      <w:pPr>
        <w:pStyle w:val="ListParagraph"/>
      </w:pPr>
    </w:p>
    <w:p w14:paraId="78E3BF91" w14:textId="77777777" w:rsidR="00F42FAC" w:rsidRDefault="00F42FAC" w:rsidP="00F42FAC">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62709">
        <w:rPr>
          <w:sz w:val="22"/>
          <w:szCs w:val="22"/>
        </w:rPr>
        <w:t xml:space="preserve">Effect on neighbouring properties </w:t>
      </w:r>
    </w:p>
    <w:p w14:paraId="304FF177" w14:textId="77777777" w:rsidR="00F42FAC" w:rsidRDefault="00F42FAC" w:rsidP="00D95E4F"/>
    <w:p w14:paraId="05EF303C" w14:textId="77777777" w:rsidR="00F42FAC" w:rsidRDefault="00F42FAC" w:rsidP="00F42FAC">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162709">
        <w:rPr>
          <w:sz w:val="22"/>
          <w:szCs w:val="22"/>
        </w:rPr>
        <w:t xml:space="preserve"> </w:t>
      </w:r>
      <w:r w:rsidRPr="00162709">
        <w:rPr>
          <w:sz w:val="22"/>
          <w:szCs w:val="22"/>
          <w:u w:val="single"/>
        </w:rPr>
        <w:t xml:space="preserve">Principle of development </w:t>
      </w:r>
    </w:p>
    <w:p w14:paraId="13607155" w14:textId="77777777" w:rsidR="00F42FAC" w:rsidRPr="00162709"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p w14:paraId="441A24A5" w14:textId="77777777" w:rsidR="00F42FAC" w:rsidRDefault="00F42FAC" w:rsidP="00F42FAC">
      <w:pPr>
        <w:pStyle w:val="ListParagraph"/>
      </w:pPr>
    </w:p>
    <w:p w14:paraId="39FCA648"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lastRenderedPageBreak/>
        <w:t>6</w:t>
      </w:r>
      <w:r w:rsidRPr="00162709">
        <w:rPr>
          <w:sz w:val="22"/>
          <w:szCs w:val="22"/>
        </w:rPr>
        <w:t xml:space="preserve">.3 The application site is located within the defined urban </w:t>
      </w:r>
      <w:proofErr w:type="gramStart"/>
      <w:r w:rsidRPr="00162709">
        <w:rPr>
          <w:sz w:val="22"/>
          <w:szCs w:val="22"/>
        </w:rPr>
        <w:t>area,</w:t>
      </w:r>
      <w:proofErr w:type="gramEnd"/>
      <w:r w:rsidRPr="00162709">
        <w:rPr>
          <w:sz w:val="22"/>
          <w:szCs w:val="22"/>
        </w:rPr>
        <w:t xml:space="preserve"> therefore development is considered acceptable in principle subject to development control criteria. </w:t>
      </w:r>
    </w:p>
    <w:p w14:paraId="73BBF69D"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10FE17A" w14:textId="7496CBEA"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C83F7EB"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DCAAB17" w14:textId="5EA5ED60" w:rsidR="00F42FAC" w:rsidRDefault="00F42FAC" w:rsidP="00F42FAC">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162709">
        <w:rPr>
          <w:sz w:val="22"/>
          <w:szCs w:val="22"/>
          <w:u w:val="single"/>
        </w:rPr>
        <w:t>Appropriateness of design and impact on the character of the area</w:t>
      </w:r>
    </w:p>
    <w:p w14:paraId="3278C838" w14:textId="7777777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p w14:paraId="0555C26C" w14:textId="22D6E70C" w:rsidR="00D95E4F" w:rsidRDefault="00F42FAC" w:rsidP="00D95E4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42FAC">
        <w:rPr>
          <w:sz w:val="22"/>
          <w:szCs w:val="22"/>
        </w:rPr>
        <w:t>6.4</w:t>
      </w:r>
      <w:r>
        <w:rPr>
          <w:sz w:val="22"/>
          <w:szCs w:val="22"/>
        </w:rPr>
        <w:t xml:space="preserve">   This proposal comprises the addition of a kitchen window to the front elevation serving the kitchen</w:t>
      </w:r>
      <w:r w:rsidR="00D95E4F">
        <w:rPr>
          <w:sz w:val="22"/>
          <w:szCs w:val="22"/>
        </w:rPr>
        <w:t xml:space="preserve"> alongside changes to the side flank window and door colours. The proposals would not result in any harm to the host dwelling nor the wider character of the area as they would be minor in nature and set far back from the </w:t>
      </w:r>
      <w:proofErr w:type="gramStart"/>
      <w:r w:rsidR="00D95E4F">
        <w:rPr>
          <w:sz w:val="22"/>
          <w:szCs w:val="22"/>
        </w:rPr>
        <w:t>highway .</w:t>
      </w:r>
      <w:proofErr w:type="gramEnd"/>
      <w:r w:rsidR="00D95E4F">
        <w:rPr>
          <w:sz w:val="22"/>
          <w:szCs w:val="22"/>
        </w:rPr>
        <w:t xml:space="preserve"> T</w:t>
      </w:r>
      <w:r w:rsidR="00D95E4F" w:rsidRPr="008C0DF4">
        <w:rPr>
          <w:sz w:val="22"/>
          <w:szCs w:val="22"/>
        </w:rPr>
        <w:t>he design and appearance of the proposal is deemed appropriate in context to the main building and is therefore considered to be acceptable, meeting the requirements of Policy CS16 of the HBLP (Core strategy). It is considered that the scheme would not result in an adverse impact on the visual amenity of the locality.</w:t>
      </w:r>
    </w:p>
    <w:p w14:paraId="237FB048" w14:textId="46106567" w:rsidR="00F42FAC"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D7A73C2" w14:textId="77777777" w:rsidR="00D95E4F" w:rsidRDefault="00D95E4F"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FC249FE" w14:textId="2F17C6C4" w:rsidR="00D95E4F" w:rsidRPr="00D95E4F" w:rsidRDefault="00D95E4F" w:rsidP="00D95E4F">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D95E4F">
        <w:rPr>
          <w:sz w:val="22"/>
          <w:szCs w:val="22"/>
          <w:u w:val="single"/>
        </w:rPr>
        <w:t>Effect on neighbouring properties</w:t>
      </w:r>
    </w:p>
    <w:p w14:paraId="7BF64238" w14:textId="64EC98A7" w:rsidR="00D95E4F" w:rsidRDefault="00D95E4F" w:rsidP="00D95E4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A3D77F7" w14:textId="74F5A9DD" w:rsidR="00D95E4F" w:rsidRPr="00F42FAC" w:rsidRDefault="00D95E4F" w:rsidP="00D95E4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6.5    The proposed window would be </w:t>
      </w:r>
      <w:proofErr w:type="gramStart"/>
      <w:r>
        <w:rPr>
          <w:sz w:val="22"/>
          <w:szCs w:val="22"/>
        </w:rPr>
        <w:t>small in size</w:t>
      </w:r>
      <w:proofErr w:type="gramEnd"/>
      <w:r>
        <w:rPr>
          <w:sz w:val="22"/>
          <w:szCs w:val="22"/>
        </w:rPr>
        <w:t xml:space="preserve"> and would not offer any views back towards neighbouring properties. </w:t>
      </w:r>
      <w:r w:rsidRPr="008630B5">
        <w:rPr>
          <w:sz w:val="22"/>
          <w:szCs w:val="22"/>
        </w:rPr>
        <w:t xml:space="preserve">The proposed changes are relatively </w:t>
      </w:r>
      <w:proofErr w:type="gramStart"/>
      <w:r w:rsidRPr="008630B5">
        <w:rPr>
          <w:sz w:val="22"/>
          <w:szCs w:val="22"/>
        </w:rPr>
        <w:t>modest</w:t>
      </w:r>
      <w:proofErr w:type="gramEnd"/>
      <w:r w:rsidRPr="008630B5">
        <w:rPr>
          <w:sz w:val="22"/>
          <w:szCs w:val="22"/>
        </w:rPr>
        <w:t xml:space="preserve"> and it is considered they are unlikely to lead to an adverse impact to neighbouring properties and can therefore be considered as non-material.</w:t>
      </w:r>
    </w:p>
    <w:p w14:paraId="5A57BE3A" w14:textId="43127E74" w:rsidR="00762CB7" w:rsidRDefault="00F42FAC" w:rsidP="00F42FA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p>
    <w:p w14:paraId="4422335D" w14:textId="77777777" w:rsidR="00E13A6C" w:rsidRDefault="00E13A6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3A564EDD" w14:textId="0A1E134D" w:rsidR="00E13A6C" w:rsidRDefault="00D95E4F" w:rsidP="00E13A6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sidR="00E13A6C">
        <w:rPr>
          <w:b/>
          <w:bCs/>
          <w:sz w:val="22"/>
          <w:szCs w:val="22"/>
        </w:rPr>
        <w:tab/>
      </w:r>
      <w:r w:rsidR="00E13A6C">
        <w:rPr>
          <w:b/>
          <w:bCs/>
          <w:sz w:val="22"/>
          <w:szCs w:val="22"/>
          <w:u w:val="single"/>
        </w:rPr>
        <w:t>Conclusions</w:t>
      </w:r>
    </w:p>
    <w:p w14:paraId="43BCF4E8" w14:textId="77777777" w:rsidR="00776ECD" w:rsidRDefault="00776EC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01C703F" w14:textId="27221569" w:rsidR="00D95E4F" w:rsidRDefault="00D95E4F" w:rsidP="00D95E4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7</w:t>
      </w:r>
      <w:r w:rsidRPr="00121999">
        <w:rPr>
          <w:sz w:val="22"/>
          <w:szCs w:val="22"/>
        </w:rPr>
        <w:t>.1 Overall, the proposed alterations are not considered to result in a material change to the extant planning permission and the changes are recommended for approval.</w:t>
      </w:r>
    </w:p>
    <w:p w14:paraId="04FB3165" w14:textId="3ED72E6A" w:rsidR="00E35AAD" w:rsidRDefault="00E35AAD" w:rsidP="0061751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022970FC" w14:textId="77777777" w:rsidR="00E35AAD" w:rsidRDefault="00E35AA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2EBAE44" w14:textId="0791DBA5" w:rsidR="00762CB7" w:rsidRDefault="00E35AA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768914A2"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03E971F5"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2DC5751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0B297F7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24BB88DF" w14:textId="77777777" w:rsidR="00762CB7" w:rsidRDefault="00762CB7" w:rsidP="00762CB7">
      <w:pPr>
        <w:pStyle w:val="Normal0"/>
        <w:rPr>
          <w:b/>
          <w:bCs/>
          <w:sz w:val="22"/>
          <w:szCs w:val="22"/>
        </w:rPr>
      </w:pPr>
    </w:p>
    <w:p w14:paraId="43C77BD4" w14:textId="4D4EA14F"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Executive Head of </w:t>
      </w:r>
      <w:r>
        <w:rPr>
          <w:color w:val="000000"/>
          <w:sz w:val="22"/>
          <w:szCs w:val="22"/>
        </w:rPr>
        <w:t xml:space="preserve">Place </w:t>
      </w:r>
      <w:r>
        <w:rPr>
          <w:sz w:val="22"/>
          <w:szCs w:val="22"/>
        </w:rPr>
        <w:t xml:space="preserve">be authorised to </w:t>
      </w:r>
      <w:r w:rsidR="00D95E4F">
        <w:rPr>
          <w:sz w:val="22"/>
          <w:szCs w:val="22"/>
        </w:rPr>
        <w:t xml:space="preserve">approve with conditions </w:t>
      </w:r>
      <w:r>
        <w:rPr>
          <w:sz w:val="22"/>
          <w:szCs w:val="22"/>
        </w:rPr>
        <w:t xml:space="preserve">for application </w:t>
      </w:r>
      <w:r w:rsidRPr="00E35AAD">
        <w:rPr>
          <w:color w:val="000000"/>
          <w:sz w:val="22"/>
          <w:szCs w:val="22"/>
        </w:rPr>
        <w:t>APP/25/00897</w:t>
      </w:r>
      <w:r>
        <w:rPr>
          <w:color w:val="000000"/>
          <w:sz w:val="22"/>
          <w:szCs w:val="22"/>
        </w:rPr>
        <w:t xml:space="preserve"> </w:t>
      </w:r>
    </w:p>
    <w:p w14:paraId="7D5F1577" w14:textId="77777777" w:rsidR="00497991" w:rsidRDefault="00497991" w:rsidP="00762CB7">
      <w:pPr>
        <w:pStyle w:val="Normal0"/>
        <w:rPr>
          <w:b/>
          <w:bCs/>
          <w:sz w:val="22"/>
          <w:szCs w:val="22"/>
        </w:rPr>
      </w:pPr>
    </w:p>
    <w:p w14:paraId="3B4F42AE"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1447C724" w14:textId="77777777" w:rsidR="003765E8" w:rsidRDefault="003765E8"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9645A1F" w14:textId="77777777" w:rsidR="003765E8" w:rsidRDefault="003765E8" w:rsidP="003765E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9E2410F" w14:textId="77777777" w:rsidR="003765E8" w:rsidRDefault="003765E8" w:rsidP="003765E8">
      <w:pPr>
        <w:rPr>
          <w:rFonts w:ascii="Arial" w:hAnsi="Arial" w:cs="Arial"/>
        </w:rPr>
      </w:pPr>
      <w:r w:rsidRPr="00BB1A59">
        <w:rPr>
          <w:rFonts w:ascii="Arial" w:hAnsi="Arial" w:cs="Arial"/>
        </w:rPr>
        <w:t xml:space="preserve">The development hereby permitted shall be carried out in accordance with the following approved plans: </w:t>
      </w:r>
    </w:p>
    <w:p w14:paraId="1E558793" w14:textId="3540EFD6" w:rsidR="003765E8" w:rsidRPr="00B25A85" w:rsidRDefault="003765E8" w:rsidP="003765E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B25A85">
        <w:rPr>
          <w:sz w:val="22"/>
          <w:szCs w:val="22"/>
        </w:rPr>
        <w:t xml:space="preserve">SD25726-P2.2 REV A </w:t>
      </w:r>
      <w:r w:rsidR="00E30370" w:rsidRPr="00B25A85">
        <w:rPr>
          <w:sz w:val="22"/>
          <w:szCs w:val="22"/>
        </w:rPr>
        <w:t xml:space="preserve">Proposed plans and elevations </w:t>
      </w:r>
      <w:r w:rsidR="008A3AAA" w:rsidRPr="00B25A85">
        <w:rPr>
          <w:sz w:val="22"/>
          <w:szCs w:val="22"/>
        </w:rPr>
        <w:t>(uploaded 27.11.2025)</w:t>
      </w:r>
    </w:p>
    <w:p w14:paraId="3E49552D" w14:textId="77777777" w:rsidR="003765E8" w:rsidRDefault="003765E8" w:rsidP="003765E8">
      <w:pPr>
        <w:rPr>
          <w:rFonts w:ascii="Arial" w:hAnsi="Arial" w:cs="Arial"/>
        </w:rPr>
      </w:pPr>
    </w:p>
    <w:p w14:paraId="5CE41C3E" w14:textId="77777777" w:rsidR="003765E8" w:rsidRDefault="003765E8" w:rsidP="003765E8">
      <w:pPr>
        <w:rPr>
          <w:rFonts w:ascii="Arial" w:hAnsi="Arial" w:cs="Arial"/>
        </w:rPr>
      </w:pPr>
      <w:r w:rsidRPr="00BB1A59">
        <w:rPr>
          <w:rFonts w:ascii="Arial" w:hAnsi="Arial" w:cs="Arial"/>
          <w:b/>
          <w:bCs/>
        </w:rPr>
        <w:t>Reason</w:t>
      </w:r>
      <w:r w:rsidRPr="00BB1A59">
        <w:rPr>
          <w:rFonts w:ascii="Arial" w:hAnsi="Arial" w:cs="Arial"/>
        </w:rPr>
        <w:t>: To ensure provision of a satisfactory development</w:t>
      </w:r>
    </w:p>
    <w:p w14:paraId="0584F980" w14:textId="77777777" w:rsidR="003765E8" w:rsidRDefault="003765E8"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ABDDC55"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942D26E"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02C774B8" w14:textId="77777777" w:rsidR="00D95E4F" w:rsidRPr="00B5563F" w:rsidRDefault="00D95E4F" w:rsidP="00D95E4F">
      <w:pPr>
        <w:rPr>
          <w:rFonts w:ascii="Arial" w:hAnsi="Arial" w:cs="Arial"/>
          <w:b/>
          <w:bCs/>
        </w:rPr>
      </w:pPr>
      <w:proofErr w:type="gramStart"/>
      <w:r w:rsidRPr="00B5563F">
        <w:rPr>
          <w:rFonts w:ascii="Arial" w:hAnsi="Arial" w:cs="Arial"/>
          <w:b/>
          <w:bCs/>
        </w:rPr>
        <w:t xml:space="preserve">Informatives </w:t>
      </w:r>
      <w:r>
        <w:rPr>
          <w:rFonts w:ascii="Arial" w:hAnsi="Arial" w:cs="Arial"/>
          <w:b/>
          <w:bCs/>
        </w:rPr>
        <w:t>:</w:t>
      </w:r>
      <w:proofErr w:type="gramEnd"/>
    </w:p>
    <w:p w14:paraId="38D576AF" w14:textId="77777777" w:rsidR="00D95E4F" w:rsidRPr="00B5563F" w:rsidRDefault="00D95E4F" w:rsidP="00D95E4F">
      <w:pPr>
        <w:rPr>
          <w:rFonts w:ascii="Arial" w:hAnsi="Arial" w:cs="Arial"/>
        </w:rPr>
      </w:pPr>
      <w:r w:rsidRPr="00B5563F">
        <w:rPr>
          <w:rFonts w:ascii="Arial" w:hAnsi="Arial" w:cs="Arial"/>
        </w:rPr>
        <w:lastRenderedPageBreak/>
        <w:t>In accordance with paragraphs 38-50 of the NPPF Havant Borough Council (HBC) takes a positive and proactive approach and works with applicants/agents on development proposals in a manner focused on solutions by:</w:t>
      </w:r>
    </w:p>
    <w:p w14:paraId="7036E81F" w14:textId="77777777" w:rsidR="00D95E4F" w:rsidRPr="00B5563F" w:rsidRDefault="00D95E4F" w:rsidP="00D95E4F">
      <w:pPr>
        <w:rPr>
          <w:rFonts w:ascii="Arial" w:hAnsi="Arial" w:cs="Arial"/>
        </w:rPr>
      </w:pPr>
      <w:r w:rsidRPr="00B5563F">
        <w:rPr>
          <w:rFonts w:ascii="Arial" w:hAnsi="Arial" w:cs="Arial"/>
        </w:rPr>
        <w:t>Offering a pre-application advice service, and</w:t>
      </w:r>
    </w:p>
    <w:p w14:paraId="0573E839" w14:textId="77777777" w:rsidR="00D95E4F" w:rsidRPr="00B5563F" w:rsidRDefault="00D95E4F" w:rsidP="00D95E4F">
      <w:pPr>
        <w:rPr>
          <w:rFonts w:ascii="Arial" w:hAnsi="Arial" w:cs="Arial"/>
        </w:rPr>
      </w:pPr>
      <w:r w:rsidRPr="00B5563F">
        <w:rPr>
          <w:rFonts w:ascii="Arial" w:hAnsi="Arial" w:cs="Arial"/>
        </w:rPr>
        <w:t>Updating you of any issues that may arise in the processing of your application and where possible suggesting solutions, and,</w:t>
      </w:r>
    </w:p>
    <w:p w14:paraId="4AA08908" w14:textId="77777777" w:rsidR="00D95E4F" w:rsidRPr="00B5563F" w:rsidRDefault="00D95E4F" w:rsidP="00D95E4F">
      <w:pPr>
        <w:rPr>
          <w:rFonts w:ascii="Arial" w:hAnsi="Arial" w:cs="Arial"/>
        </w:rPr>
      </w:pPr>
    </w:p>
    <w:p w14:paraId="0BB5C5D6" w14:textId="77777777" w:rsidR="00D95E4F" w:rsidRPr="00B5563F" w:rsidRDefault="00D95E4F" w:rsidP="00D95E4F">
      <w:pPr>
        <w:rPr>
          <w:rFonts w:ascii="Arial" w:hAnsi="Arial" w:cs="Arial"/>
        </w:rPr>
      </w:pPr>
      <w:r w:rsidRPr="00B5563F">
        <w:rPr>
          <w:rFonts w:ascii="Arial" w:hAnsi="Arial" w:cs="Arial"/>
        </w:rPr>
        <w:t>In this instance:</w:t>
      </w:r>
    </w:p>
    <w:p w14:paraId="5773529F" w14:textId="77777777" w:rsidR="00D95E4F" w:rsidRPr="00B5563F" w:rsidRDefault="00D95E4F" w:rsidP="00D95E4F">
      <w:pPr>
        <w:rPr>
          <w:rFonts w:ascii="Arial" w:hAnsi="Arial" w:cs="Arial"/>
        </w:rPr>
      </w:pPr>
      <w:r w:rsidRPr="00B5563F">
        <w:rPr>
          <w:rFonts w:ascii="Arial" w:hAnsi="Arial" w:cs="Arial"/>
        </w:rPr>
        <w:t>Your application was acceptable as submitted and no further assistance was required.</w:t>
      </w:r>
    </w:p>
    <w:p w14:paraId="7BE1AE49"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0A76502D" w14:textId="77777777" w:rsidR="00497991" w:rsidRDefault="00497991" w:rsidP="00762CB7">
      <w:pPr>
        <w:pStyle w:val="Normal0"/>
        <w:rPr>
          <w:b/>
          <w:bCs/>
          <w:sz w:val="22"/>
          <w:szCs w:val="22"/>
        </w:rPr>
      </w:pPr>
    </w:p>
    <w:p w14:paraId="5F5761DF" w14:textId="6B8081FC"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DDB1FB2"/>
    <w:multiLevelType w:val="hybridMultilevel"/>
    <w:tmpl w:val="118C7028"/>
    <w:lvl w:ilvl="0" w:tplc="26A05616">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D7C1664"/>
    <w:multiLevelType w:val="hybridMultilevel"/>
    <w:tmpl w:val="9EFA8A92"/>
    <w:lvl w:ilvl="0" w:tplc="CE902AE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8"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8"/>
  </w:num>
  <w:num w:numId="4" w16cid:durableId="2070302543">
    <w:abstractNumId w:val="5"/>
  </w:num>
  <w:num w:numId="5" w16cid:durableId="686952448">
    <w:abstractNumId w:val="2"/>
  </w:num>
  <w:num w:numId="6" w16cid:durableId="569191936">
    <w:abstractNumId w:val="3"/>
  </w:num>
  <w:num w:numId="7" w16cid:durableId="1538082930">
    <w:abstractNumId w:val="7"/>
  </w:num>
  <w:num w:numId="8" w16cid:durableId="1315838025">
    <w:abstractNumId w:val="6"/>
  </w:num>
  <w:num w:numId="9" w16cid:durableId="17046707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45F80"/>
    <w:rsid w:val="000520C5"/>
    <w:rsid w:val="00086D8D"/>
    <w:rsid w:val="000C2635"/>
    <w:rsid w:val="000D75C0"/>
    <w:rsid w:val="000E25C2"/>
    <w:rsid w:val="00115332"/>
    <w:rsid w:val="00124CB1"/>
    <w:rsid w:val="001444E6"/>
    <w:rsid w:val="00190841"/>
    <w:rsid w:val="001954C7"/>
    <w:rsid w:val="001A1A71"/>
    <w:rsid w:val="001A1E3E"/>
    <w:rsid w:val="001A5BB0"/>
    <w:rsid w:val="001C0799"/>
    <w:rsid w:val="002032F3"/>
    <w:rsid w:val="002048E6"/>
    <w:rsid w:val="002A5009"/>
    <w:rsid w:val="002B715E"/>
    <w:rsid w:val="002D087C"/>
    <w:rsid w:val="002F085C"/>
    <w:rsid w:val="00303C67"/>
    <w:rsid w:val="003368F3"/>
    <w:rsid w:val="00355CFB"/>
    <w:rsid w:val="003765E8"/>
    <w:rsid w:val="003A1D6D"/>
    <w:rsid w:val="00401C88"/>
    <w:rsid w:val="00415127"/>
    <w:rsid w:val="00464E54"/>
    <w:rsid w:val="004858BD"/>
    <w:rsid w:val="0049376B"/>
    <w:rsid w:val="004963BB"/>
    <w:rsid w:val="00497991"/>
    <w:rsid w:val="004B1360"/>
    <w:rsid w:val="004C30CC"/>
    <w:rsid w:val="004C6489"/>
    <w:rsid w:val="005637BE"/>
    <w:rsid w:val="00583BD4"/>
    <w:rsid w:val="005946B4"/>
    <w:rsid w:val="0059645D"/>
    <w:rsid w:val="00597A5E"/>
    <w:rsid w:val="005B1740"/>
    <w:rsid w:val="005B2478"/>
    <w:rsid w:val="005D79A3"/>
    <w:rsid w:val="006054B6"/>
    <w:rsid w:val="00607F07"/>
    <w:rsid w:val="0061751B"/>
    <w:rsid w:val="00633ECA"/>
    <w:rsid w:val="00654617"/>
    <w:rsid w:val="00654B89"/>
    <w:rsid w:val="00665EDA"/>
    <w:rsid w:val="00666D3F"/>
    <w:rsid w:val="00693F0E"/>
    <w:rsid w:val="007018D7"/>
    <w:rsid w:val="00734AB4"/>
    <w:rsid w:val="00750079"/>
    <w:rsid w:val="00754692"/>
    <w:rsid w:val="00762CB7"/>
    <w:rsid w:val="0076333B"/>
    <w:rsid w:val="00776ECD"/>
    <w:rsid w:val="008862B8"/>
    <w:rsid w:val="00891FE3"/>
    <w:rsid w:val="008A0360"/>
    <w:rsid w:val="008A3AAA"/>
    <w:rsid w:val="009211FA"/>
    <w:rsid w:val="00966529"/>
    <w:rsid w:val="00971D19"/>
    <w:rsid w:val="009903D0"/>
    <w:rsid w:val="009E47AF"/>
    <w:rsid w:val="00A13C37"/>
    <w:rsid w:val="00A421CF"/>
    <w:rsid w:val="00AA06AB"/>
    <w:rsid w:val="00AA303C"/>
    <w:rsid w:val="00AC0D47"/>
    <w:rsid w:val="00AD21D8"/>
    <w:rsid w:val="00AD7605"/>
    <w:rsid w:val="00B0495D"/>
    <w:rsid w:val="00B10BAF"/>
    <w:rsid w:val="00B1288B"/>
    <w:rsid w:val="00B13374"/>
    <w:rsid w:val="00B25A85"/>
    <w:rsid w:val="00B46F58"/>
    <w:rsid w:val="00B50982"/>
    <w:rsid w:val="00B81D88"/>
    <w:rsid w:val="00BB09DF"/>
    <w:rsid w:val="00BC5D3D"/>
    <w:rsid w:val="00BE404E"/>
    <w:rsid w:val="00BF0593"/>
    <w:rsid w:val="00C32FEE"/>
    <w:rsid w:val="00C456ED"/>
    <w:rsid w:val="00C977B9"/>
    <w:rsid w:val="00D170B0"/>
    <w:rsid w:val="00D32E00"/>
    <w:rsid w:val="00D365BB"/>
    <w:rsid w:val="00D94E35"/>
    <w:rsid w:val="00D95E4F"/>
    <w:rsid w:val="00DA0E7C"/>
    <w:rsid w:val="00DB6655"/>
    <w:rsid w:val="00DD16DF"/>
    <w:rsid w:val="00DD3737"/>
    <w:rsid w:val="00DF4AA3"/>
    <w:rsid w:val="00E13A6C"/>
    <w:rsid w:val="00E168A8"/>
    <w:rsid w:val="00E30370"/>
    <w:rsid w:val="00E35AAD"/>
    <w:rsid w:val="00E9464F"/>
    <w:rsid w:val="00EA55FB"/>
    <w:rsid w:val="00F0388B"/>
    <w:rsid w:val="00F03AEF"/>
    <w:rsid w:val="00F05513"/>
    <w:rsid w:val="00F42FAC"/>
    <w:rsid w:val="00F45184"/>
    <w:rsid w:val="00F77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0F80"/>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2F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857</Words>
  <Characters>4843</Characters>
  <Application>Microsoft Office Word</Application>
  <DocSecurity>0</DocSecurity>
  <Lines>179</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salesforceId:72a51612-7850-42c3-9094-3999319c4341</dc:subject>
  <dc:creator>Clark, Jacky</dc:creator>
  <cp:keywords/>
  <dc:description/>
  <cp:lastModifiedBy>Eaves, David</cp:lastModifiedBy>
  <cp:revision>2</cp:revision>
  <dcterms:created xsi:type="dcterms:W3CDTF">2025-11-27T10:21:00Z</dcterms:created>
  <dcterms:modified xsi:type="dcterms:W3CDTF">2025-11-27T10:21:00Z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069Sl00000Oc394IAB</vt:lpwstr>
  </property>
</Properties>
</file>