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C4DFF" w14:textId="661DE034" w:rsidR="00762CB7" w:rsidRDefault="00762CB7" w:rsidP="00762CB7">
      <w:pPr>
        <w:pStyle w:val="Normal0"/>
        <w:jc w:val="center"/>
        <w:rPr>
          <w:b/>
          <w:bCs/>
        </w:rPr>
      </w:pPr>
      <w:r>
        <w:rPr>
          <w:b/>
          <w:bCs/>
        </w:rPr>
        <w:t>DELEGATED</w:t>
      </w:r>
      <w:r w:rsidR="000D75C0">
        <w:rPr>
          <w:b/>
          <w:bCs/>
        </w:rPr>
        <w:t xml:space="preserve"> OFFICER</w:t>
      </w:r>
      <w:r>
        <w:rPr>
          <w:b/>
          <w:bCs/>
        </w:rPr>
        <w:t xml:space="preserve"> REPORT</w:t>
      </w:r>
    </w:p>
    <w:p w14:paraId="6249038E"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5402FAF7" w14:textId="77777777" w:rsidTr="00E35AAD">
        <w:tc>
          <w:tcPr>
            <w:tcW w:w="2340" w:type="dxa"/>
            <w:tcBorders>
              <w:top w:val="single" w:sz="24" w:space="0" w:color="auto"/>
              <w:left w:val="single" w:sz="24" w:space="0" w:color="auto"/>
              <w:bottom w:val="nil"/>
              <w:right w:val="nil"/>
            </w:tcBorders>
          </w:tcPr>
          <w:p w14:paraId="261A4936"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5977624D" w14:textId="77777777" w:rsidR="00762CB7" w:rsidRDefault="00DB6655">
            <w:pPr>
              <w:pStyle w:val="Normal0"/>
              <w:spacing w:before="120"/>
              <w:rPr>
                <w:b/>
                <w:bCs/>
                <w:sz w:val="22"/>
                <w:szCs w:val="22"/>
              </w:rPr>
            </w:pPr>
            <w:r w:rsidRPr="00DB6655">
              <w:rPr>
                <w:b/>
                <w:bCs/>
                <w:color w:val="000000"/>
                <w:sz w:val="22"/>
                <w:szCs w:val="22"/>
              </w:rPr>
              <w:t>PROPOSED LOFT CONVERSION WITH REAR DORMER</w:t>
            </w:r>
          </w:p>
        </w:tc>
      </w:tr>
      <w:tr w:rsidR="00762CB7" w14:paraId="45A2C8F5" w14:textId="77777777" w:rsidTr="00E35AAD">
        <w:tc>
          <w:tcPr>
            <w:tcW w:w="2340" w:type="dxa"/>
            <w:tcBorders>
              <w:top w:val="nil"/>
              <w:left w:val="single" w:sz="24" w:space="0" w:color="auto"/>
              <w:bottom w:val="nil"/>
              <w:right w:val="nil"/>
            </w:tcBorders>
          </w:tcPr>
          <w:p w14:paraId="1162AB27"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114CAD58" w14:textId="77777777" w:rsidR="00762CB7" w:rsidRDefault="00DB6655">
            <w:pPr>
              <w:pStyle w:val="Normal0"/>
              <w:spacing w:before="120"/>
              <w:rPr>
                <w:b/>
                <w:bCs/>
                <w:sz w:val="22"/>
                <w:szCs w:val="22"/>
              </w:rPr>
            </w:pPr>
            <w:r w:rsidRPr="00DB6655">
              <w:rPr>
                <w:color w:val="000000"/>
                <w:sz w:val="22"/>
                <w:szCs w:val="22"/>
              </w:rPr>
              <w:t>7 Langstone High Street, Havant, PO9 1RY</w:t>
            </w:r>
          </w:p>
        </w:tc>
      </w:tr>
      <w:tr w:rsidR="00762CB7" w14:paraId="3E2E8464" w14:textId="77777777" w:rsidTr="00E35AAD">
        <w:tc>
          <w:tcPr>
            <w:tcW w:w="2340" w:type="dxa"/>
            <w:tcBorders>
              <w:top w:val="nil"/>
              <w:left w:val="single" w:sz="24" w:space="0" w:color="auto"/>
              <w:bottom w:val="nil"/>
              <w:right w:val="nil"/>
            </w:tcBorders>
          </w:tcPr>
          <w:p w14:paraId="11043D7E"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6AB7C01F" w14:textId="77777777" w:rsidR="00762CB7" w:rsidRDefault="00DB6655">
            <w:pPr>
              <w:pStyle w:val="Normal0"/>
              <w:spacing w:before="120"/>
              <w:rPr>
                <w:sz w:val="22"/>
                <w:szCs w:val="22"/>
              </w:rPr>
            </w:pPr>
            <w:r w:rsidRPr="00DB6655">
              <w:rPr>
                <w:color w:val="000000"/>
                <w:sz w:val="22"/>
                <w:szCs w:val="22"/>
              </w:rPr>
              <w:t>APP/25/01009</w:t>
            </w:r>
          </w:p>
        </w:tc>
        <w:tc>
          <w:tcPr>
            <w:tcW w:w="2821" w:type="dxa"/>
            <w:tcBorders>
              <w:top w:val="nil"/>
              <w:left w:val="nil"/>
              <w:bottom w:val="nil"/>
              <w:right w:val="single" w:sz="24" w:space="0" w:color="auto"/>
            </w:tcBorders>
            <w:tcMar>
              <w:left w:w="108" w:type="dxa"/>
              <w:right w:w="168" w:type="dxa"/>
            </w:tcMar>
          </w:tcPr>
          <w:p w14:paraId="26524BB1" w14:textId="77777777" w:rsidR="00762CB7" w:rsidRDefault="00762CB7">
            <w:pPr>
              <w:pStyle w:val="Normal0"/>
              <w:spacing w:before="120"/>
              <w:rPr>
                <w:sz w:val="22"/>
                <w:szCs w:val="22"/>
              </w:rPr>
            </w:pPr>
          </w:p>
        </w:tc>
      </w:tr>
      <w:tr w:rsidR="00762CB7" w14:paraId="5971DB9E" w14:textId="77777777" w:rsidTr="00E35AAD">
        <w:tc>
          <w:tcPr>
            <w:tcW w:w="2340" w:type="dxa"/>
            <w:tcBorders>
              <w:top w:val="nil"/>
              <w:left w:val="single" w:sz="24" w:space="0" w:color="auto"/>
              <w:bottom w:val="nil"/>
              <w:right w:val="nil"/>
            </w:tcBorders>
          </w:tcPr>
          <w:p w14:paraId="1999C7EC" w14:textId="77777777" w:rsidR="00762CB7" w:rsidRDefault="00762CB7">
            <w:pPr>
              <w:pStyle w:val="Normal0"/>
              <w:tabs>
                <w:tab w:val="left" w:pos="113"/>
              </w:tabs>
              <w:spacing w:before="120"/>
              <w:ind w:left="113"/>
              <w:rPr>
                <w:b/>
                <w:bCs/>
                <w:sz w:val="22"/>
                <w:szCs w:val="22"/>
              </w:rPr>
            </w:pPr>
            <w:r>
              <w:rPr>
                <w:b/>
                <w:bCs/>
                <w:sz w:val="22"/>
                <w:szCs w:val="22"/>
              </w:rPr>
              <w:t>APPLICANT:</w:t>
            </w:r>
          </w:p>
          <w:p w14:paraId="3B97692C" w14:textId="77777777"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3AAA9EEB" w14:textId="77777777" w:rsidR="005B1740" w:rsidRDefault="00DB6655">
            <w:pPr>
              <w:pStyle w:val="Normal0"/>
              <w:spacing w:before="120"/>
              <w:rPr>
                <w:color w:val="000000"/>
                <w:sz w:val="22"/>
                <w:szCs w:val="22"/>
              </w:rPr>
            </w:pPr>
            <w:r w:rsidRPr="00DB6655">
              <w:rPr>
                <w:color w:val="000000"/>
                <w:sz w:val="22"/>
                <w:szCs w:val="22"/>
              </w:rPr>
              <w:t>PAUL COLEMAN-CARR</w:t>
            </w:r>
          </w:p>
          <w:p w14:paraId="3E9F605B" w14:textId="77777777" w:rsidR="005B1740" w:rsidRDefault="005B1740">
            <w:pPr>
              <w:pStyle w:val="Normal0"/>
              <w:spacing w:before="120"/>
              <w:rPr>
                <w:color w:val="000000"/>
                <w:sz w:val="22"/>
                <w:szCs w:val="22"/>
              </w:rPr>
            </w:pPr>
            <w:r w:rsidRPr="005B1740">
              <w:rPr>
                <w:color w:val="000000"/>
                <w:sz w:val="22"/>
                <w:szCs w:val="22"/>
              </w:rPr>
              <w:t>Householder planning permission</w:t>
            </w:r>
          </w:p>
          <w:p w14:paraId="03406BBD" w14:textId="77777777" w:rsidR="005B1740" w:rsidRPr="005B1740" w:rsidRDefault="005B1740">
            <w:pPr>
              <w:pStyle w:val="Normal0"/>
              <w:spacing w:before="120"/>
              <w:rPr>
                <w:color w:val="000000"/>
                <w:sz w:val="22"/>
                <w:szCs w:val="22"/>
              </w:rPr>
            </w:pPr>
          </w:p>
        </w:tc>
      </w:tr>
      <w:tr w:rsidR="00762CB7" w14:paraId="70D9BBD4" w14:textId="77777777" w:rsidTr="00E35AAD">
        <w:tc>
          <w:tcPr>
            <w:tcW w:w="3780" w:type="dxa"/>
            <w:gridSpan w:val="2"/>
            <w:tcBorders>
              <w:top w:val="nil"/>
              <w:left w:val="single" w:sz="24" w:space="0" w:color="auto"/>
              <w:bottom w:val="nil"/>
              <w:right w:val="nil"/>
            </w:tcBorders>
          </w:tcPr>
          <w:p w14:paraId="000331D1"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159ADB3F" w14:textId="77777777" w:rsidR="00762CB7" w:rsidRDefault="00DB6655">
            <w:pPr>
              <w:pStyle w:val="Normal0"/>
              <w:spacing w:before="120"/>
              <w:rPr>
                <w:sz w:val="22"/>
                <w:szCs w:val="22"/>
              </w:rPr>
            </w:pPr>
            <w:r w:rsidRPr="00DB6655">
              <w:rPr>
                <w:color w:val="000000"/>
                <w:sz w:val="22"/>
                <w:szCs w:val="22"/>
              </w:rPr>
              <w:t>06/02/2026</w:t>
            </w:r>
          </w:p>
        </w:tc>
      </w:tr>
      <w:tr w:rsidR="00762CB7" w14:paraId="3EA58C2B" w14:textId="77777777" w:rsidTr="00E35AAD">
        <w:tc>
          <w:tcPr>
            <w:tcW w:w="3780" w:type="dxa"/>
            <w:gridSpan w:val="2"/>
            <w:tcBorders>
              <w:top w:val="nil"/>
              <w:left w:val="single" w:sz="24" w:space="0" w:color="auto"/>
              <w:bottom w:val="nil"/>
              <w:right w:val="nil"/>
            </w:tcBorders>
          </w:tcPr>
          <w:p w14:paraId="6C07A7AA"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7CB81FB6" w14:textId="77777777" w:rsidR="00762CB7" w:rsidRDefault="00C977B9">
            <w:pPr>
              <w:pStyle w:val="Normal0"/>
              <w:spacing w:before="120"/>
              <w:rPr>
                <w:sz w:val="22"/>
                <w:szCs w:val="22"/>
              </w:rPr>
            </w:pPr>
            <w:r w:rsidRPr="00C977B9">
              <w:rPr>
                <w:sz w:val="22"/>
                <w:szCs w:val="22"/>
              </w:rPr>
              <w:t>04/03/2026</w:t>
            </w:r>
          </w:p>
        </w:tc>
      </w:tr>
      <w:tr w:rsidR="00762CB7" w14:paraId="54E14BCC" w14:textId="77777777" w:rsidTr="00E35AAD">
        <w:tc>
          <w:tcPr>
            <w:tcW w:w="2340" w:type="dxa"/>
            <w:tcBorders>
              <w:top w:val="nil"/>
              <w:left w:val="single" w:sz="24" w:space="0" w:color="auto"/>
              <w:bottom w:val="nil"/>
              <w:right w:val="nil"/>
            </w:tcBorders>
          </w:tcPr>
          <w:p w14:paraId="6FFF1B9E"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28D37FF9" w14:textId="77777777" w:rsidR="00762CB7" w:rsidRDefault="00DD16DF">
            <w:pPr>
              <w:pStyle w:val="Normal0"/>
              <w:spacing w:before="120"/>
              <w:rPr>
                <w:sz w:val="22"/>
                <w:szCs w:val="22"/>
              </w:rPr>
            </w:pPr>
            <w:r w:rsidRPr="00DD16DF">
              <w:rPr>
                <w:sz w:val="22"/>
                <w:szCs w:val="22"/>
              </w:rPr>
              <w:t>St Faiths</w:t>
            </w:r>
          </w:p>
        </w:tc>
      </w:tr>
      <w:tr w:rsidR="00762CB7" w14:paraId="06A4DA08"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6225B0DE"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 with Conditions</w:t>
            </w:r>
          </w:p>
          <w:p w14:paraId="5AFF13BB" w14:textId="77777777" w:rsidR="00762CB7" w:rsidRDefault="00762CB7">
            <w:pPr>
              <w:pStyle w:val="Normal0"/>
              <w:tabs>
                <w:tab w:val="left" w:pos="113"/>
              </w:tabs>
              <w:spacing w:before="120"/>
              <w:ind w:left="113"/>
              <w:rPr>
                <w:sz w:val="22"/>
                <w:szCs w:val="22"/>
              </w:rPr>
            </w:pPr>
          </w:p>
        </w:tc>
      </w:tr>
    </w:tbl>
    <w:p w14:paraId="7D4D2A5D" w14:textId="77777777" w:rsidR="00762CB7" w:rsidRDefault="00762CB7" w:rsidP="00762CB7">
      <w:pPr>
        <w:pStyle w:val="Normal0"/>
        <w:rPr>
          <w:sz w:val="22"/>
          <w:szCs w:val="22"/>
        </w:rPr>
      </w:pPr>
    </w:p>
    <w:p w14:paraId="145F1A3D" w14:textId="77777777" w:rsidR="00762CB7" w:rsidRDefault="00762CB7"/>
    <w:p w14:paraId="1F7E51BB" w14:textId="35BC465D" w:rsidR="00762CB7" w:rsidRDefault="00762CB7"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p>
    <w:p w14:paraId="57BB2C5B" w14:textId="77777777" w:rsidR="00725EAC" w:rsidRDefault="00725EAC"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B25D901" w14:textId="3CF80861" w:rsidR="00725EAC" w:rsidRDefault="00725EAC" w:rsidP="009C777E">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1.1</w:t>
      </w:r>
      <w:r w:rsidR="0053392A">
        <w:rPr>
          <w:sz w:val="22"/>
          <w:szCs w:val="22"/>
        </w:rPr>
        <w:tab/>
        <w:t>7 Langstone High Street</w:t>
      </w:r>
      <w:r w:rsidR="00FB0A29">
        <w:rPr>
          <w:sz w:val="22"/>
          <w:szCs w:val="22"/>
        </w:rPr>
        <w:t xml:space="preserve"> is a mid-terrace </w:t>
      </w:r>
      <w:r w:rsidR="00B67C00">
        <w:rPr>
          <w:sz w:val="22"/>
          <w:szCs w:val="22"/>
        </w:rPr>
        <w:t xml:space="preserve">two storey </w:t>
      </w:r>
      <w:r w:rsidR="00F645B9">
        <w:rPr>
          <w:sz w:val="22"/>
          <w:szCs w:val="22"/>
        </w:rPr>
        <w:t>dwelling</w:t>
      </w:r>
      <w:r w:rsidR="00B67C00">
        <w:rPr>
          <w:sz w:val="22"/>
          <w:szCs w:val="22"/>
        </w:rPr>
        <w:t xml:space="preserve"> to the north-east of Langstone High Street</w:t>
      </w:r>
      <w:r w:rsidR="00E56305">
        <w:rPr>
          <w:sz w:val="22"/>
          <w:szCs w:val="22"/>
        </w:rPr>
        <w:t>, opposite the junction with Tower</w:t>
      </w:r>
      <w:r w:rsidR="00A92B27">
        <w:rPr>
          <w:sz w:val="22"/>
          <w:szCs w:val="22"/>
        </w:rPr>
        <w:t>s</w:t>
      </w:r>
      <w:r w:rsidR="00E56305">
        <w:rPr>
          <w:sz w:val="22"/>
          <w:szCs w:val="22"/>
        </w:rPr>
        <w:t xml:space="preserve"> Garden</w:t>
      </w:r>
      <w:r w:rsidR="00F645B9">
        <w:rPr>
          <w:sz w:val="22"/>
          <w:szCs w:val="22"/>
        </w:rPr>
        <w:t xml:space="preserve">. The property is </w:t>
      </w:r>
      <w:r w:rsidR="00620CC1">
        <w:rPr>
          <w:sz w:val="22"/>
          <w:szCs w:val="22"/>
        </w:rPr>
        <w:t xml:space="preserve">finished in white painted </w:t>
      </w:r>
      <w:r w:rsidR="002509AF">
        <w:rPr>
          <w:sz w:val="22"/>
          <w:szCs w:val="22"/>
        </w:rPr>
        <w:t xml:space="preserve">stone </w:t>
      </w:r>
      <w:r w:rsidR="00620CC1">
        <w:rPr>
          <w:sz w:val="22"/>
          <w:szCs w:val="22"/>
        </w:rPr>
        <w:t>brickwork with an unpainted brick chimney and slate roof</w:t>
      </w:r>
      <w:r w:rsidR="00914788">
        <w:rPr>
          <w:sz w:val="22"/>
          <w:szCs w:val="22"/>
        </w:rPr>
        <w:t>. There is a fire wall</w:t>
      </w:r>
      <w:r w:rsidR="0014692C">
        <w:rPr>
          <w:sz w:val="22"/>
          <w:szCs w:val="22"/>
        </w:rPr>
        <w:t xml:space="preserve"> </w:t>
      </w:r>
      <w:r w:rsidR="00036FDF">
        <w:rPr>
          <w:sz w:val="22"/>
          <w:szCs w:val="22"/>
        </w:rPr>
        <w:t>to the south</w:t>
      </w:r>
      <w:r w:rsidR="00DF7672">
        <w:rPr>
          <w:sz w:val="22"/>
          <w:szCs w:val="22"/>
        </w:rPr>
        <w:t xml:space="preserve">-east end wall </w:t>
      </w:r>
      <w:r w:rsidR="002509AF">
        <w:rPr>
          <w:sz w:val="22"/>
          <w:szCs w:val="22"/>
        </w:rPr>
        <w:t xml:space="preserve">separating the </w:t>
      </w:r>
      <w:r w:rsidR="000504CF">
        <w:rPr>
          <w:sz w:val="22"/>
          <w:szCs w:val="22"/>
        </w:rPr>
        <w:t xml:space="preserve">roof from the roof of No.7A, which appears to be </w:t>
      </w:r>
      <w:r w:rsidR="009C777E">
        <w:rPr>
          <w:sz w:val="22"/>
          <w:szCs w:val="22"/>
        </w:rPr>
        <w:t xml:space="preserve">of later construction. The original softwood fenestration has been replaced with white uPVC, </w:t>
      </w:r>
      <w:r w:rsidR="002C4DB7">
        <w:rPr>
          <w:sz w:val="22"/>
          <w:szCs w:val="22"/>
        </w:rPr>
        <w:t>although decorative painted stone lintels have been retained</w:t>
      </w:r>
      <w:r w:rsidR="00953D77">
        <w:rPr>
          <w:sz w:val="22"/>
          <w:szCs w:val="22"/>
        </w:rPr>
        <w:t>.</w:t>
      </w:r>
      <w:r w:rsidR="008B4CC7">
        <w:rPr>
          <w:sz w:val="22"/>
          <w:szCs w:val="22"/>
        </w:rPr>
        <w:t xml:space="preserve"> At the rear the </w:t>
      </w:r>
      <w:r w:rsidR="00A553D2">
        <w:rPr>
          <w:sz w:val="22"/>
          <w:szCs w:val="22"/>
        </w:rPr>
        <w:t>property has been extended at ground floor with a small lean-to rear porch</w:t>
      </w:r>
      <w:r w:rsidR="00286368">
        <w:rPr>
          <w:sz w:val="22"/>
          <w:szCs w:val="22"/>
        </w:rPr>
        <w:t xml:space="preserve"> that infills the space between the main house and </w:t>
      </w:r>
      <w:r w:rsidR="00D3663B">
        <w:rPr>
          <w:sz w:val="22"/>
          <w:szCs w:val="22"/>
        </w:rPr>
        <w:t>two storey rear projection, which forms half of a gable end</w:t>
      </w:r>
      <w:r w:rsidR="00864336">
        <w:rPr>
          <w:sz w:val="22"/>
          <w:szCs w:val="22"/>
        </w:rPr>
        <w:t xml:space="preserve"> together</w:t>
      </w:r>
      <w:r w:rsidR="00D3663B">
        <w:rPr>
          <w:sz w:val="22"/>
          <w:szCs w:val="22"/>
        </w:rPr>
        <w:t xml:space="preserve"> with the neighbouring property to the </w:t>
      </w:r>
      <w:r w:rsidR="00CF4E3A">
        <w:rPr>
          <w:sz w:val="22"/>
          <w:szCs w:val="22"/>
        </w:rPr>
        <w:t>north-</w:t>
      </w:r>
      <w:r w:rsidR="00864336">
        <w:rPr>
          <w:sz w:val="22"/>
          <w:szCs w:val="22"/>
        </w:rPr>
        <w:t>west</w:t>
      </w:r>
      <w:r w:rsidR="00705AAF">
        <w:rPr>
          <w:sz w:val="22"/>
          <w:szCs w:val="22"/>
        </w:rPr>
        <w:t xml:space="preserve">. The rear garden is approximately </w:t>
      </w:r>
      <w:r w:rsidR="000044F6">
        <w:rPr>
          <w:sz w:val="22"/>
          <w:szCs w:val="22"/>
        </w:rPr>
        <w:t>19.7</w:t>
      </w:r>
      <w:r w:rsidR="00705AAF">
        <w:rPr>
          <w:sz w:val="22"/>
          <w:szCs w:val="22"/>
        </w:rPr>
        <w:t xml:space="preserve">m long and </w:t>
      </w:r>
      <w:r w:rsidR="00CB2B9D">
        <w:rPr>
          <w:sz w:val="22"/>
          <w:szCs w:val="22"/>
        </w:rPr>
        <w:t>5</w:t>
      </w:r>
      <w:r w:rsidR="00705AAF">
        <w:rPr>
          <w:sz w:val="22"/>
          <w:szCs w:val="22"/>
        </w:rPr>
        <w:t xml:space="preserve">m wide and can be accessed </w:t>
      </w:r>
      <w:r w:rsidR="001E7FBF">
        <w:rPr>
          <w:sz w:val="22"/>
          <w:szCs w:val="22"/>
        </w:rPr>
        <w:t>via a side passage and pass gate from No.7A and well as through the dwelling.</w:t>
      </w:r>
      <w:r w:rsidR="00B14DDB">
        <w:rPr>
          <w:sz w:val="22"/>
          <w:szCs w:val="22"/>
        </w:rPr>
        <w:t xml:space="preserve"> There is no parking </w:t>
      </w:r>
      <w:r w:rsidR="00F515CE">
        <w:rPr>
          <w:sz w:val="22"/>
          <w:szCs w:val="22"/>
        </w:rPr>
        <w:t>associated with the property.</w:t>
      </w:r>
    </w:p>
    <w:p w14:paraId="0A0F6A4B" w14:textId="77777777" w:rsidR="0005065A" w:rsidRDefault="0005065A" w:rsidP="009C777E">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5E722DE5" w14:textId="79406CB6" w:rsidR="0005065A" w:rsidRDefault="0005065A" w:rsidP="009C777E">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1.2</w:t>
      </w:r>
      <w:r>
        <w:rPr>
          <w:sz w:val="22"/>
          <w:szCs w:val="22"/>
        </w:rPr>
        <w:tab/>
        <w:t xml:space="preserve">The area immediately surrounding the application site </w:t>
      </w:r>
      <w:r w:rsidR="00C036C0">
        <w:rPr>
          <w:sz w:val="22"/>
          <w:szCs w:val="22"/>
        </w:rPr>
        <w:t>is predominantly residential</w:t>
      </w:r>
      <w:r w:rsidR="00042ADB">
        <w:rPr>
          <w:sz w:val="22"/>
          <w:szCs w:val="22"/>
        </w:rPr>
        <w:t xml:space="preserve">, with older properties to the </w:t>
      </w:r>
      <w:r w:rsidR="005F5661">
        <w:rPr>
          <w:sz w:val="22"/>
          <w:szCs w:val="22"/>
        </w:rPr>
        <w:t>east close to the waterfront of Sweare Deep</w:t>
      </w:r>
      <w:r w:rsidR="00377631">
        <w:rPr>
          <w:sz w:val="22"/>
          <w:szCs w:val="22"/>
        </w:rPr>
        <w:t xml:space="preserve"> and more modern </w:t>
      </w:r>
      <w:r w:rsidR="00E56305">
        <w:rPr>
          <w:sz w:val="22"/>
          <w:szCs w:val="22"/>
        </w:rPr>
        <w:t xml:space="preserve">dwellings to the south and west. </w:t>
      </w:r>
      <w:r w:rsidR="00A92B27">
        <w:rPr>
          <w:sz w:val="22"/>
          <w:szCs w:val="22"/>
        </w:rPr>
        <w:t>St Nicholas Cha</w:t>
      </w:r>
      <w:r w:rsidR="009F0FD9">
        <w:rPr>
          <w:sz w:val="22"/>
          <w:szCs w:val="22"/>
        </w:rPr>
        <w:t xml:space="preserve">pel lies opposite </w:t>
      </w:r>
      <w:r w:rsidR="00414E1E">
        <w:rPr>
          <w:sz w:val="22"/>
          <w:szCs w:val="22"/>
        </w:rPr>
        <w:t>on the south-east corner of Langstone High Street and Towers Garden. Behind the site to the north there are open fields</w:t>
      </w:r>
      <w:r w:rsidR="00D93FE6">
        <w:rPr>
          <w:sz w:val="22"/>
          <w:szCs w:val="22"/>
        </w:rPr>
        <w:t>. The site is within Flood Zones 2 and 3.</w:t>
      </w:r>
    </w:p>
    <w:p w14:paraId="7D8626BD" w14:textId="77777777" w:rsidR="00725EAC" w:rsidRDefault="00725EAC"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E6B0847" w14:textId="0284EC2B" w:rsidR="00725EAC" w:rsidRDefault="00725EAC"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1.</w:t>
      </w:r>
      <w:r w:rsidR="0005065A">
        <w:rPr>
          <w:sz w:val="22"/>
          <w:szCs w:val="22"/>
        </w:rPr>
        <w:t>3</w:t>
      </w:r>
      <w:r w:rsidR="00C249B3">
        <w:rPr>
          <w:sz w:val="22"/>
          <w:szCs w:val="22"/>
        </w:rPr>
        <w:tab/>
        <w:t>The site is within Langstone Conservation Area</w:t>
      </w:r>
      <w:r w:rsidR="009138C8">
        <w:rPr>
          <w:sz w:val="22"/>
          <w:szCs w:val="22"/>
        </w:rPr>
        <w:t>.</w:t>
      </w:r>
      <w:r w:rsidR="0052393D">
        <w:rPr>
          <w:sz w:val="22"/>
          <w:szCs w:val="22"/>
        </w:rPr>
        <w:t xml:space="preserve"> </w:t>
      </w:r>
      <w:r w:rsidR="0052393D" w:rsidRPr="0052393D">
        <w:rPr>
          <w:sz w:val="22"/>
          <w:szCs w:val="22"/>
        </w:rPr>
        <w:t>The</w:t>
      </w:r>
      <w:r w:rsidR="009138C8" w:rsidRPr="0052393D">
        <w:rPr>
          <w:sz w:val="22"/>
          <w:szCs w:val="22"/>
        </w:rPr>
        <w:t xml:space="preserve"> </w:t>
      </w:r>
      <w:r w:rsidR="0052393D" w:rsidRPr="0052393D">
        <w:rPr>
          <w:sz w:val="22"/>
          <w:szCs w:val="22"/>
        </w:rPr>
        <w:t xml:space="preserve">Langstone Conservation Area Review - Character Appraisal and Management Plan </w:t>
      </w:r>
      <w:r w:rsidR="009138C8" w:rsidRPr="0052393D">
        <w:rPr>
          <w:sz w:val="22"/>
          <w:szCs w:val="22"/>
        </w:rPr>
        <w:t>(2011) states that</w:t>
      </w:r>
      <w:r w:rsidR="00BA5513" w:rsidRPr="0052393D">
        <w:rPr>
          <w:sz w:val="22"/>
          <w:szCs w:val="22"/>
        </w:rPr>
        <w:t>:</w:t>
      </w:r>
    </w:p>
    <w:p w14:paraId="46AF6C3D" w14:textId="77777777" w:rsidR="00BA5513" w:rsidRDefault="00BA5513"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BFF4621" w14:textId="54123057" w:rsidR="00BA5513" w:rsidRDefault="00BA5513" w:rsidP="00BA5513">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i/>
          <w:iCs/>
          <w:sz w:val="22"/>
          <w:szCs w:val="22"/>
        </w:rPr>
      </w:pPr>
      <w:r>
        <w:rPr>
          <w:sz w:val="22"/>
          <w:szCs w:val="22"/>
        </w:rPr>
        <w:tab/>
      </w:r>
      <w:r w:rsidRPr="00BA5513">
        <w:rPr>
          <w:i/>
          <w:iCs/>
          <w:sz w:val="22"/>
          <w:szCs w:val="22"/>
        </w:rPr>
        <w:t>Langstone High Street is the principal road in the village, running directly from Langstone Road to the harbour and foreshore. The properties along High Street together with those fronting the harbour, form the nucleus of the Conservation Area. The historic development has a strong linear form, with buildings set close to or immediately abutting High Street. These and Coastguard Cottages, slightly set back from the waterfront, have a tight urban grain. A looser set of historic buildings frame the harbour.</w:t>
      </w:r>
    </w:p>
    <w:p w14:paraId="6D6FE23C" w14:textId="77777777" w:rsidR="00C249B3" w:rsidRDefault="00C249B3" w:rsidP="0005065A">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4C1235E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606E3CE" w14:textId="77777777" w:rsidR="009723E3" w:rsidRDefault="009723E3"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FC9DDA0" w14:textId="7C606DD8" w:rsidR="00762CB7" w:rsidRDefault="00762CB7" w:rsidP="00725EAC">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lastRenderedPageBreak/>
        <w:t>2.</w:t>
      </w:r>
      <w:r>
        <w:rPr>
          <w:b/>
          <w:bCs/>
          <w:sz w:val="22"/>
          <w:szCs w:val="22"/>
        </w:rPr>
        <w:tab/>
      </w:r>
      <w:r>
        <w:rPr>
          <w:b/>
          <w:bCs/>
          <w:sz w:val="22"/>
          <w:szCs w:val="22"/>
          <w:u w:val="single"/>
        </w:rPr>
        <w:t>Planning History</w:t>
      </w:r>
      <w:r>
        <w:rPr>
          <w:sz w:val="22"/>
          <w:szCs w:val="22"/>
        </w:rPr>
        <w:t xml:space="preserve"> </w:t>
      </w:r>
      <w:r>
        <w:rPr>
          <w:sz w:val="22"/>
          <w:szCs w:val="22"/>
        </w:rPr>
        <w:tab/>
      </w:r>
    </w:p>
    <w:p w14:paraId="3E480ECE" w14:textId="77777777" w:rsidR="00762CB7" w:rsidRDefault="00762CB7"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p>
    <w:p w14:paraId="7F227878" w14:textId="158B5302" w:rsidR="00754692" w:rsidRDefault="00725EAC"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No relevant history.</w:t>
      </w:r>
    </w:p>
    <w:p w14:paraId="17D7ADB3" w14:textId="77777777" w:rsidR="00AE6F2A" w:rsidRDefault="00AE6F2A"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p>
    <w:p w14:paraId="5F0A8B88" w14:textId="66377113" w:rsidR="00AE6F2A" w:rsidRPr="00DA2E62" w:rsidRDefault="00AE6F2A" w:rsidP="001444E6">
      <w:pPr>
        <w:pStyle w:val="Normal0"/>
        <w:tabs>
          <w:tab w:val="left" w:pos="2891"/>
          <w:tab w:val="left" w:pos="3373"/>
          <w:tab w:val="left" w:pos="3996"/>
          <w:tab w:val="left" w:pos="4507"/>
          <w:tab w:val="left" w:pos="5074"/>
          <w:tab w:val="left" w:pos="5669"/>
          <w:tab w:val="left" w:pos="6236"/>
          <w:tab w:val="left" w:pos="8220"/>
        </w:tabs>
        <w:ind w:left="567"/>
        <w:rPr>
          <w:i/>
          <w:iCs/>
          <w:sz w:val="22"/>
          <w:szCs w:val="22"/>
          <w:u w:val="single"/>
        </w:rPr>
      </w:pPr>
      <w:r w:rsidRPr="00DA2E62">
        <w:rPr>
          <w:i/>
          <w:iCs/>
          <w:sz w:val="22"/>
          <w:szCs w:val="22"/>
          <w:u w:val="single"/>
        </w:rPr>
        <w:t>Officer Comment</w:t>
      </w:r>
    </w:p>
    <w:p w14:paraId="44C49C1B" w14:textId="77777777" w:rsidR="00AE6F2A" w:rsidRPr="00DA2E62" w:rsidRDefault="00AE6F2A" w:rsidP="001444E6">
      <w:pPr>
        <w:pStyle w:val="Normal0"/>
        <w:tabs>
          <w:tab w:val="left" w:pos="2891"/>
          <w:tab w:val="left" w:pos="3373"/>
          <w:tab w:val="left" w:pos="3996"/>
          <w:tab w:val="left" w:pos="4507"/>
          <w:tab w:val="left" w:pos="5074"/>
          <w:tab w:val="left" w:pos="5669"/>
          <w:tab w:val="left" w:pos="6236"/>
          <w:tab w:val="left" w:pos="8220"/>
        </w:tabs>
        <w:ind w:left="567"/>
        <w:rPr>
          <w:i/>
          <w:iCs/>
          <w:sz w:val="22"/>
          <w:szCs w:val="22"/>
        </w:rPr>
      </w:pPr>
    </w:p>
    <w:p w14:paraId="7E04C5A0" w14:textId="3F7C80DC" w:rsidR="00AE6F2A" w:rsidRPr="00DA2E62" w:rsidRDefault="00AE6F2A" w:rsidP="001444E6">
      <w:pPr>
        <w:pStyle w:val="Normal0"/>
        <w:tabs>
          <w:tab w:val="left" w:pos="2891"/>
          <w:tab w:val="left" w:pos="3373"/>
          <w:tab w:val="left" w:pos="3996"/>
          <w:tab w:val="left" w:pos="4507"/>
          <w:tab w:val="left" w:pos="5074"/>
          <w:tab w:val="left" w:pos="5669"/>
          <w:tab w:val="left" w:pos="6236"/>
          <w:tab w:val="left" w:pos="8220"/>
        </w:tabs>
        <w:ind w:left="567"/>
        <w:rPr>
          <w:i/>
          <w:iCs/>
          <w:sz w:val="22"/>
          <w:szCs w:val="22"/>
        </w:rPr>
      </w:pPr>
      <w:r w:rsidRPr="00DA2E62">
        <w:rPr>
          <w:i/>
          <w:iCs/>
          <w:sz w:val="22"/>
          <w:szCs w:val="22"/>
        </w:rPr>
        <w:t xml:space="preserve">Originally submitted as </w:t>
      </w:r>
      <w:r w:rsidR="00DA2E62" w:rsidRPr="00DA2E62">
        <w:rPr>
          <w:i/>
          <w:iCs/>
          <w:sz w:val="22"/>
          <w:szCs w:val="22"/>
        </w:rPr>
        <w:t xml:space="preserve">an application for a Lawful Development Certificate </w:t>
      </w:r>
      <w:r w:rsidR="00E20299" w:rsidRPr="00DA2E62">
        <w:rPr>
          <w:i/>
          <w:iCs/>
          <w:sz w:val="22"/>
          <w:szCs w:val="22"/>
        </w:rPr>
        <w:t xml:space="preserve">under </w:t>
      </w:r>
      <w:r w:rsidR="00DA2E62" w:rsidRPr="00DA2E62">
        <w:rPr>
          <w:i/>
          <w:iCs/>
          <w:sz w:val="22"/>
          <w:szCs w:val="22"/>
        </w:rPr>
        <w:t>APP/25/00829</w:t>
      </w:r>
      <w:r w:rsidR="004F1BF9" w:rsidRPr="00DA2E62">
        <w:rPr>
          <w:i/>
          <w:iCs/>
          <w:sz w:val="22"/>
          <w:szCs w:val="22"/>
        </w:rPr>
        <w:t xml:space="preserve">, however as the site is within a conservation area </w:t>
      </w:r>
      <w:r w:rsidR="005A2C4A" w:rsidRPr="00DA2E62">
        <w:rPr>
          <w:i/>
          <w:iCs/>
          <w:sz w:val="22"/>
          <w:szCs w:val="22"/>
        </w:rPr>
        <w:t>the agent was advised to submit this application and the LDC was withdrawn.</w:t>
      </w:r>
    </w:p>
    <w:p w14:paraId="68748E19" w14:textId="77777777" w:rsidR="002D087C" w:rsidRDefault="002D087C" w:rsidP="00762CB7">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p>
    <w:p w14:paraId="5A7C54A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EC9A439"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48AE1911" w14:textId="77777777"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A046C7A" w14:textId="1A62ED1C" w:rsidR="005946B4" w:rsidRDefault="005946B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5946B4">
        <w:rPr>
          <w:sz w:val="22"/>
          <w:szCs w:val="22"/>
        </w:rPr>
        <w:t>PROPOSED LOFT CONVERSION WITH REAR DORMER</w:t>
      </w:r>
      <w:r w:rsidR="00725EAC">
        <w:rPr>
          <w:sz w:val="22"/>
          <w:szCs w:val="22"/>
        </w:rPr>
        <w:t>.</w:t>
      </w:r>
    </w:p>
    <w:p w14:paraId="06F46C15" w14:textId="77777777" w:rsidR="00725EAC" w:rsidRDefault="00725EAC"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6C2733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1CCAD83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2CD5FB6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81B0340"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2F587DC0"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70DCFDDF"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69044D05"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650BA024"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Chichester Harbour Management Plan 2024-2025</w:t>
      </w:r>
    </w:p>
    <w:p w14:paraId="0A0B716E" w14:textId="77777777" w:rsidR="00762CB7" w:rsidRDefault="00762CB7" w:rsidP="00BE404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and Chichester District Council Joint SPD - Chichester Harbour Area of Outstanding Natural Beauty</w:t>
      </w:r>
    </w:p>
    <w:p w14:paraId="3B685ACB" w14:textId="27B42BE5" w:rsidR="0052393D" w:rsidRPr="0052393D" w:rsidRDefault="0052393D" w:rsidP="00BE404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r>
      <w:r w:rsidRPr="0052393D">
        <w:rPr>
          <w:sz w:val="22"/>
          <w:szCs w:val="22"/>
        </w:rPr>
        <w:tab/>
        <w:t>Langstone Conservation Area Review - Character Appraisal and Management Plan</w:t>
      </w:r>
    </w:p>
    <w:p w14:paraId="76BC68ED" w14:textId="77777777" w:rsidR="00350E31" w:rsidRDefault="00350E31" w:rsidP="00BE404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p>
    <w:p w14:paraId="740B2F19" w14:textId="77777777" w:rsidR="00762CB7"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C71C54">
        <w:rPr>
          <w:sz w:val="22"/>
          <w:szCs w:val="22"/>
          <w:u w:val="single"/>
        </w:rPr>
        <w:t>Havant Borough Local Plan (Core Strategy) March 2011</w:t>
      </w:r>
    </w:p>
    <w:p w14:paraId="377CCAA6" w14:textId="77777777" w:rsidR="00350E31" w:rsidRDefault="00350E31"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35CEF055" w14:textId="1CB8398A" w:rsidR="00B72040" w:rsidRPr="00B72040" w:rsidRDefault="00B72040" w:rsidP="00B72040">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701" w:hanging="1134"/>
        <w:rPr>
          <w:sz w:val="22"/>
          <w:szCs w:val="22"/>
        </w:rPr>
      </w:pPr>
      <w:r w:rsidRPr="00B72040">
        <w:rPr>
          <w:sz w:val="22"/>
          <w:szCs w:val="22"/>
        </w:rPr>
        <w:t>CS11</w:t>
      </w:r>
      <w:r w:rsidRPr="00B72040">
        <w:rPr>
          <w:sz w:val="22"/>
          <w:szCs w:val="22"/>
        </w:rPr>
        <w:tab/>
      </w:r>
      <w:r>
        <w:rPr>
          <w:sz w:val="22"/>
          <w:szCs w:val="22"/>
        </w:rPr>
        <w:tab/>
      </w:r>
      <w:r w:rsidRPr="00B72040">
        <w:rPr>
          <w:sz w:val="22"/>
          <w:szCs w:val="22"/>
        </w:rPr>
        <w:t>(Protecting and Enhancing the Special Environment and Heritage of Havant Borough)</w:t>
      </w:r>
    </w:p>
    <w:p w14:paraId="5EE6AC31" w14:textId="628423B8" w:rsidR="00B72040" w:rsidRDefault="00B72040" w:rsidP="00B72040">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B72040">
        <w:rPr>
          <w:sz w:val="22"/>
          <w:szCs w:val="22"/>
        </w:rPr>
        <w:t>CS12</w:t>
      </w:r>
      <w:r>
        <w:rPr>
          <w:sz w:val="22"/>
          <w:szCs w:val="22"/>
        </w:rPr>
        <w:tab/>
      </w:r>
      <w:r w:rsidRPr="00B72040">
        <w:rPr>
          <w:sz w:val="22"/>
          <w:szCs w:val="22"/>
        </w:rPr>
        <w:tab/>
        <w:t>(Chichester Harbour Area of Outstanding Natural Beauty (AONB))</w:t>
      </w:r>
    </w:p>
    <w:p w14:paraId="4966E16F" w14:textId="2DC9E60E" w:rsidR="00D93FE6" w:rsidRPr="00B72040" w:rsidRDefault="00D93FE6" w:rsidP="00B72040">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CS15</w:t>
      </w:r>
      <w:r w:rsidR="0001466E">
        <w:rPr>
          <w:sz w:val="22"/>
          <w:szCs w:val="22"/>
        </w:rPr>
        <w:tab/>
      </w:r>
      <w:r w:rsidR="0001466E">
        <w:rPr>
          <w:sz w:val="22"/>
          <w:szCs w:val="22"/>
        </w:rPr>
        <w:tab/>
        <w:t>(</w:t>
      </w:r>
      <w:r w:rsidR="0001466E" w:rsidRPr="0001466E">
        <w:rPr>
          <w:sz w:val="22"/>
          <w:szCs w:val="22"/>
        </w:rPr>
        <w:t>Flood and Erosion Risk</w:t>
      </w:r>
      <w:r w:rsidR="0001466E">
        <w:rPr>
          <w:sz w:val="22"/>
          <w:szCs w:val="22"/>
        </w:rPr>
        <w:t>)</w:t>
      </w:r>
    </w:p>
    <w:p w14:paraId="1947BF35" w14:textId="025B39B7" w:rsidR="00B72040" w:rsidRDefault="00B72040" w:rsidP="00B72040">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B72040">
        <w:rPr>
          <w:sz w:val="22"/>
          <w:szCs w:val="22"/>
        </w:rPr>
        <w:t>CS16</w:t>
      </w:r>
      <w:r w:rsidRPr="00B72040">
        <w:rPr>
          <w:sz w:val="22"/>
          <w:szCs w:val="22"/>
        </w:rPr>
        <w:tab/>
      </w:r>
      <w:r>
        <w:rPr>
          <w:sz w:val="22"/>
          <w:szCs w:val="22"/>
        </w:rPr>
        <w:tab/>
      </w:r>
      <w:r w:rsidRPr="00B72040">
        <w:rPr>
          <w:sz w:val="22"/>
          <w:szCs w:val="22"/>
        </w:rPr>
        <w:t>(High Quality Design)</w:t>
      </w:r>
    </w:p>
    <w:p w14:paraId="565DCB53" w14:textId="77777777" w:rsidR="00B72040" w:rsidRPr="00BE404E" w:rsidRDefault="00B72040"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C1ABD61" w14:textId="77777777" w:rsidR="00762CB7" w:rsidRPr="00C71C54"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C71C54">
        <w:rPr>
          <w:sz w:val="22"/>
          <w:szCs w:val="22"/>
          <w:u w:val="single"/>
        </w:rPr>
        <w:t>Havant Borough Local Plan (Allocations) July 2014</w:t>
      </w:r>
    </w:p>
    <w:p w14:paraId="4630718E" w14:textId="284D5CAF" w:rsidR="00350E31" w:rsidRDefault="00C71C54" w:rsidP="005B74F5">
      <w:pPr>
        <w:pStyle w:val="Normal0"/>
        <w:ind w:left="1701" w:hanging="1134"/>
        <w:rPr>
          <w:sz w:val="22"/>
          <w:szCs w:val="22"/>
        </w:rPr>
      </w:pPr>
      <w:r>
        <w:rPr>
          <w:sz w:val="22"/>
          <w:szCs w:val="22"/>
        </w:rPr>
        <w:t>AL1</w:t>
      </w:r>
      <w:r w:rsidR="0010488E">
        <w:rPr>
          <w:sz w:val="22"/>
          <w:szCs w:val="22"/>
        </w:rPr>
        <w:tab/>
        <w:t>(Presumption in Favour of Sustainable Development</w:t>
      </w:r>
      <w:r w:rsidR="0010488E">
        <w:rPr>
          <w:color w:val="000000"/>
          <w:sz w:val="22"/>
          <w:szCs w:val="22"/>
        </w:rPr>
        <w:t>)</w:t>
      </w:r>
    </w:p>
    <w:p w14:paraId="194BB552" w14:textId="7FB2DC64" w:rsidR="00C71C54" w:rsidRDefault="00C71C54"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DM20</w:t>
      </w:r>
      <w:r w:rsidR="005B74F5">
        <w:rPr>
          <w:sz w:val="22"/>
          <w:szCs w:val="22"/>
        </w:rPr>
        <w:tab/>
      </w:r>
      <w:r w:rsidR="005B74F5" w:rsidRPr="005B74F5">
        <w:rPr>
          <w:sz w:val="22"/>
          <w:szCs w:val="22"/>
        </w:rPr>
        <w:t>(Historic Assets)</w:t>
      </w:r>
    </w:p>
    <w:p w14:paraId="74C82880" w14:textId="77777777" w:rsidR="00C71C54" w:rsidRPr="00BE404E" w:rsidRDefault="00C71C54"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58E01046" w14:textId="77777777" w:rsidR="00762CB7" w:rsidRPr="00350E31" w:rsidRDefault="00762CB7" w:rsidP="00762CB7">
      <w:pPr>
        <w:pStyle w:val="Normal0"/>
        <w:tabs>
          <w:tab w:val="left" w:pos="567"/>
        </w:tabs>
        <w:ind w:left="567"/>
        <w:rPr>
          <w:color w:val="000000"/>
          <w:sz w:val="22"/>
          <w:szCs w:val="22"/>
          <w:u w:val="single"/>
        </w:rPr>
      </w:pPr>
      <w:r w:rsidRPr="00350E31">
        <w:rPr>
          <w:color w:val="000000"/>
          <w:sz w:val="22"/>
          <w:szCs w:val="22"/>
          <w:u w:val="single"/>
        </w:rPr>
        <w:t>Emsworth Neighbourhood Plan Post Examination Version 2020</w:t>
      </w:r>
    </w:p>
    <w:p w14:paraId="26DD25C6" w14:textId="4ED9716E" w:rsidR="00BE404E" w:rsidRDefault="00C71C54" w:rsidP="00762CB7">
      <w:pPr>
        <w:pStyle w:val="Normal0"/>
        <w:tabs>
          <w:tab w:val="left" w:pos="567"/>
        </w:tabs>
        <w:ind w:left="567"/>
        <w:rPr>
          <w:color w:val="000000"/>
          <w:sz w:val="22"/>
          <w:szCs w:val="22"/>
        </w:rPr>
      </w:pPr>
      <w:r>
        <w:rPr>
          <w:color w:val="000000"/>
          <w:sz w:val="22"/>
          <w:szCs w:val="22"/>
        </w:rPr>
        <w:t>N/A</w:t>
      </w:r>
    </w:p>
    <w:p w14:paraId="16A79E85" w14:textId="77777777" w:rsidR="00350E31" w:rsidRDefault="00350E31" w:rsidP="00762CB7">
      <w:pPr>
        <w:pStyle w:val="Normal0"/>
        <w:tabs>
          <w:tab w:val="left" w:pos="567"/>
        </w:tabs>
        <w:ind w:left="567"/>
        <w:rPr>
          <w:color w:val="000000"/>
          <w:sz w:val="22"/>
          <w:szCs w:val="22"/>
        </w:rPr>
      </w:pPr>
    </w:p>
    <w:p w14:paraId="0CFED654" w14:textId="4A31B756"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350E31">
        <w:rPr>
          <w:sz w:val="22"/>
          <w:szCs w:val="22"/>
        </w:rPr>
        <w:t>N/A</w:t>
      </w:r>
    </w:p>
    <w:p w14:paraId="27710D3D" w14:textId="6FE0B736"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350E31">
        <w:rPr>
          <w:sz w:val="22"/>
          <w:szCs w:val="22"/>
        </w:rPr>
        <w:t>Langstone</w:t>
      </w:r>
    </w:p>
    <w:p w14:paraId="3715A3E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43D4DA6" w14:textId="77777777"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4ED8C1C1" w14:textId="77777777"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bl>
      <w:tblPr>
        <w:tblStyle w:val="TableGrid"/>
        <w:tblW w:w="0" w:type="auto"/>
        <w:tblInd w:w="567" w:type="dxa"/>
        <w:tblLook w:val="04A0" w:firstRow="1" w:lastRow="0" w:firstColumn="1" w:lastColumn="0" w:noHBand="0" w:noVBand="1"/>
      </w:tblPr>
      <w:tblGrid>
        <w:gridCol w:w="8217"/>
      </w:tblGrid>
      <w:tr w:rsidR="003A1D6D" w14:paraId="1B792E9B" w14:textId="77777777" w:rsidTr="00C71C54">
        <w:tc>
          <w:tcPr>
            <w:tcW w:w="8217" w:type="dxa"/>
          </w:tcPr>
          <w:p w14:paraId="3ABE4DAD" w14:textId="77777777" w:rsidR="003A1D6D" w:rsidRPr="00B2051B"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B2051B">
              <w:rPr>
                <w:b/>
                <w:bCs/>
                <w:sz w:val="22"/>
                <w:szCs w:val="22"/>
              </w:rPr>
              <w:t>Chichester Harbour Conservancy</w:t>
            </w:r>
          </w:p>
          <w:p w14:paraId="4036BE7C" w14:textId="77777777" w:rsidR="00224CD6" w:rsidRDefault="00224CD6"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5693E7B" w14:textId="5F36A8C2" w:rsidR="00F659B5" w:rsidRDefault="00F659B5" w:rsidP="00F659B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659B5">
              <w:rPr>
                <w:sz w:val="22"/>
                <w:szCs w:val="22"/>
              </w:rPr>
              <w:t>Recommendation – No objection, subject to the local planning authority first obtaining</w:t>
            </w:r>
            <w:r>
              <w:rPr>
                <w:sz w:val="22"/>
                <w:szCs w:val="22"/>
              </w:rPr>
              <w:t xml:space="preserve"> </w:t>
            </w:r>
            <w:r w:rsidRPr="00F659B5">
              <w:rPr>
                <w:sz w:val="22"/>
                <w:szCs w:val="22"/>
              </w:rPr>
              <w:t>an amended plan where all the proposed elevations tally with one another and a</w:t>
            </w:r>
            <w:r>
              <w:rPr>
                <w:sz w:val="22"/>
                <w:szCs w:val="22"/>
              </w:rPr>
              <w:t xml:space="preserve"> </w:t>
            </w:r>
            <w:r w:rsidRPr="00F659B5">
              <w:rPr>
                <w:sz w:val="22"/>
                <w:szCs w:val="22"/>
              </w:rPr>
              <w:t xml:space="preserve">downpipe is shown for the gutter to the dormer window fascia. </w:t>
            </w:r>
            <w:proofErr w:type="gramStart"/>
            <w:r w:rsidRPr="00F659B5">
              <w:rPr>
                <w:sz w:val="22"/>
                <w:szCs w:val="22"/>
              </w:rPr>
              <w:t>Also</w:t>
            </w:r>
            <w:proofErr w:type="gramEnd"/>
            <w:r w:rsidRPr="00F659B5">
              <w:rPr>
                <w:sz w:val="22"/>
                <w:szCs w:val="22"/>
              </w:rPr>
              <w:t xml:space="preserve"> </w:t>
            </w:r>
            <w:r w:rsidRPr="00F659B5">
              <w:rPr>
                <w:sz w:val="22"/>
                <w:szCs w:val="22"/>
              </w:rPr>
              <w:lastRenderedPageBreak/>
              <w:t>that the actual</w:t>
            </w:r>
            <w:r w:rsidR="00B2051B">
              <w:rPr>
                <w:sz w:val="22"/>
                <w:szCs w:val="22"/>
              </w:rPr>
              <w:t xml:space="preserve"> </w:t>
            </w:r>
            <w:r w:rsidRPr="00F659B5">
              <w:rPr>
                <w:sz w:val="22"/>
                <w:szCs w:val="22"/>
              </w:rPr>
              <w:t>appearance/method of opening of existing fenestration as seen in the photographs of</w:t>
            </w:r>
            <w:r w:rsidR="00B2051B">
              <w:rPr>
                <w:sz w:val="22"/>
                <w:szCs w:val="22"/>
              </w:rPr>
              <w:t xml:space="preserve"> </w:t>
            </w:r>
            <w:r w:rsidRPr="00F659B5">
              <w:rPr>
                <w:sz w:val="22"/>
                <w:szCs w:val="22"/>
              </w:rPr>
              <w:t>the design and access statement be correctly drawn on the existing rear elevation</w:t>
            </w:r>
            <w:r w:rsidR="00B2051B">
              <w:rPr>
                <w:sz w:val="22"/>
                <w:szCs w:val="22"/>
              </w:rPr>
              <w:t xml:space="preserve"> </w:t>
            </w:r>
            <w:r w:rsidRPr="00F659B5">
              <w:rPr>
                <w:sz w:val="22"/>
                <w:szCs w:val="22"/>
              </w:rPr>
              <w:t>drawing.</w:t>
            </w:r>
          </w:p>
          <w:p w14:paraId="29F98ECF" w14:textId="77777777" w:rsidR="00B2051B" w:rsidRPr="00F659B5" w:rsidRDefault="00B2051B" w:rsidP="00F659B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68841A3" w14:textId="743B1665" w:rsidR="00F659B5" w:rsidRDefault="00F659B5" w:rsidP="00F659B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659B5">
              <w:rPr>
                <w:sz w:val="22"/>
                <w:szCs w:val="22"/>
              </w:rPr>
              <w:t>A condition is suggested to secure natural slate materials to clad the dormer face and</w:t>
            </w:r>
            <w:r w:rsidR="00B2051B">
              <w:rPr>
                <w:sz w:val="22"/>
                <w:szCs w:val="22"/>
              </w:rPr>
              <w:t xml:space="preserve"> </w:t>
            </w:r>
            <w:r w:rsidRPr="00F659B5">
              <w:rPr>
                <w:sz w:val="22"/>
                <w:szCs w:val="22"/>
              </w:rPr>
              <w:t>cheeks to match the main slate roof.</w:t>
            </w:r>
          </w:p>
          <w:p w14:paraId="24707E9D" w14:textId="77777777" w:rsidR="002862EB" w:rsidRDefault="002862EB" w:rsidP="00F659B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B0FFBF0" w14:textId="75E1B261" w:rsid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862EB">
              <w:rPr>
                <w:sz w:val="22"/>
                <w:szCs w:val="22"/>
              </w:rPr>
              <w:t>An informative is suggested reminding the developer of their responsibilities under the</w:t>
            </w:r>
            <w:r>
              <w:rPr>
                <w:sz w:val="22"/>
                <w:szCs w:val="22"/>
              </w:rPr>
              <w:t xml:space="preserve"> </w:t>
            </w:r>
            <w:r w:rsidRPr="002862EB">
              <w:rPr>
                <w:sz w:val="22"/>
                <w:szCs w:val="22"/>
              </w:rPr>
              <w:t>Wildlife and Countryside Act 1981, should bats be discovered when the roof is ‘</w:t>
            </w:r>
            <w:proofErr w:type="gramStart"/>
            <w:r w:rsidRPr="002862EB">
              <w:rPr>
                <w:sz w:val="22"/>
                <w:szCs w:val="22"/>
              </w:rPr>
              <w:t>opened-up</w:t>
            </w:r>
            <w:proofErr w:type="gramEnd"/>
            <w:r w:rsidRPr="002862EB">
              <w:rPr>
                <w:sz w:val="22"/>
                <w:szCs w:val="22"/>
              </w:rPr>
              <w:t>’ to construct the rear dormer window.</w:t>
            </w:r>
          </w:p>
          <w:p w14:paraId="055B7BAA" w14:textId="77777777" w:rsidR="002862EB" w:rsidRP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F4101C1" w14:textId="77777777" w:rsidR="002862EB" w:rsidRP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2862EB">
              <w:rPr>
                <w:sz w:val="22"/>
                <w:szCs w:val="22"/>
                <w:u w:val="single"/>
              </w:rPr>
              <w:t>Officer reasoned justification</w:t>
            </w:r>
          </w:p>
          <w:p w14:paraId="250E4970" w14:textId="77777777" w:rsidR="002862EB" w:rsidRP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D6F40DB" w14:textId="396EAEBB" w:rsid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862EB">
              <w:rPr>
                <w:sz w:val="22"/>
                <w:szCs w:val="22"/>
              </w:rPr>
              <w:t>I visited the site on 30 January 2026 and had regard to the policy framework* below in</w:t>
            </w:r>
            <w:r>
              <w:rPr>
                <w:sz w:val="22"/>
                <w:szCs w:val="22"/>
              </w:rPr>
              <w:t xml:space="preserve"> </w:t>
            </w:r>
            <w:r w:rsidRPr="002862EB">
              <w:rPr>
                <w:sz w:val="22"/>
                <w:szCs w:val="22"/>
              </w:rPr>
              <w:t>making these comments.</w:t>
            </w:r>
          </w:p>
          <w:p w14:paraId="2B041865" w14:textId="77777777" w:rsidR="002862EB" w:rsidRP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017E867" w14:textId="77777777" w:rsidR="002862EB" w:rsidRP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862EB">
              <w:rPr>
                <w:sz w:val="22"/>
                <w:szCs w:val="22"/>
              </w:rPr>
              <w:t>Mid- terrace cottage (undesignated heritage asset/not statutorily Listed) within</w:t>
            </w:r>
          </w:p>
          <w:p w14:paraId="1FB1FC7C" w14:textId="64B8DD2C" w:rsid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862EB">
              <w:rPr>
                <w:sz w:val="22"/>
                <w:szCs w:val="22"/>
              </w:rPr>
              <w:t>Langstone Conservation Area (designated in 1975) and Chichester Harbour National</w:t>
            </w:r>
            <w:r>
              <w:rPr>
                <w:sz w:val="22"/>
                <w:szCs w:val="22"/>
              </w:rPr>
              <w:t xml:space="preserve"> </w:t>
            </w:r>
            <w:r w:rsidRPr="002862EB">
              <w:rPr>
                <w:sz w:val="22"/>
                <w:szCs w:val="22"/>
              </w:rPr>
              <w:t>Landscape (NL (formerly AONB designated 1964) - the latter not mentioned in the</w:t>
            </w:r>
            <w:r>
              <w:rPr>
                <w:sz w:val="22"/>
                <w:szCs w:val="22"/>
              </w:rPr>
              <w:t xml:space="preserve"> </w:t>
            </w:r>
            <w:r w:rsidRPr="002862EB">
              <w:rPr>
                <w:sz w:val="22"/>
                <w:szCs w:val="22"/>
              </w:rPr>
              <w:t>design and access statement).</w:t>
            </w:r>
          </w:p>
          <w:p w14:paraId="521B618B" w14:textId="77777777" w:rsidR="00B86148" w:rsidRPr="002862EB" w:rsidRDefault="00B86148"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A2FEE96" w14:textId="77777777" w:rsidR="002862EB" w:rsidRP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862EB">
              <w:rPr>
                <w:sz w:val="22"/>
                <w:szCs w:val="22"/>
              </w:rPr>
              <w:t>The usual permitted development rights for dormer windows to not apply in a NL,</w:t>
            </w:r>
          </w:p>
          <w:p w14:paraId="264DE831" w14:textId="11E61B8C" w:rsid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862EB">
              <w:rPr>
                <w:sz w:val="22"/>
                <w:szCs w:val="22"/>
              </w:rPr>
              <w:t>hence this planning application. Presumably application APP/25/00829 will be declined</w:t>
            </w:r>
            <w:r w:rsidR="00B86148">
              <w:rPr>
                <w:sz w:val="22"/>
                <w:szCs w:val="22"/>
              </w:rPr>
              <w:t xml:space="preserve"> </w:t>
            </w:r>
            <w:r w:rsidRPr="002862EB">
              <w:rPr>
                <w:sz w:val="22"/>
                <w:szCs w:val="22"/>
              </w:rPr>
              <w:t>for that reason.</w:t>
            </w:r>
          </w:p>
          <w:p w14:paraId="0970ED2E" w14:textId="77777777" w:rsidR="00B86148" w:rsidRPr="002862EB" w:rsidRDefault="00B86148"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5D1632A" w14:textId="77777777" w:rsid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862EB">
              <w:rPr>
                <w:sz w:val="22"/>
                <w:szCs w:val="22"/>
              </w:rPr>
              <w:t>The closest Listed Building is at 8 High Street.</w:t>
            </w:r>
          </w:p>
          <w:p w14:paraId="7376E65A" w14:textId="77777777" w:rsidR="00B86148" w:rsidRPr="002862EB" w:rsidRDefault="00B86148"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CD6010D" w14:textId="77777777" w:rsidR="002862EB" w:rsidRP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862EB">
              <w:rPr>
                <w:sz w:val="22"/>
                <w:szCs w:val="22"/>
              </w:rPr>
              <w:t>Properties are flat onto the back edge of pavement, white painted face brickwork,</w:t>
            </w:r>
          </w:p>
          <w:p w14:paraId="58F30B70" w14:textId="77777777" w:rsidR="002862EB" w:rsidRP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862EB">
              <w:rPr>
                <w:sz w:val="22"/>
                <w:szCs w:val="22"/>
              </w:rPr>
              <w:t xml:space="preserve">chimney in red brick and slate roof. White </w:t>
            </w:r>
            <w:proofErr w:type="spellStart"/>
            <w:r w:rsidRPr="002862EB">
              <w:rPr>
                <w:sz w:val="22"/>
                <w:szCs w:val="22"/>
              </w:rPr>
              <w:t>UPVc</w:t>
            </w:r>
            <w:proofErr w:type="spellEnd"/>
            <w:r w:rsidRPr="002862EB">
              <w:rPr>
                <w:sz w:val="22"/>
                <w:szCs w:val="22"/>
              </w:rPr>
              <w:t xml:space="preserve"> sliding sash windows to front,</w:t>
            </w:r>
          </w:p>
          <w:p w14:paraId="077D0261" w14:textId="012D2B94" w:rsidR="002862EB" w:rsidRDefault="002862EB"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2862EB">
              <w:rPr>
                <w:sz w:val="22"/>
                <w:szCs w:val="22"/>
              </w:rPr>
              <w:t>although front door still appears to be timber, judging by the slender glazing bars to the</w:t>
            </w:r>
            <w:r w:rsidR="00B86148">
              <w:rPr>
                <w:sz w:val="22"/>
                <w:szCs w:val="22"/>
              </w:rPr>
              <w:t xml:space="preserve"> </w:t>
            </w:r>
            <w:r w:rsidRPr="002862EB">
              <w:rPr>
                <w:sz w:val="22"/>
                <w:szCs w:val="22"/>
              </w:rPr>
              <w:t>upper, glazed part. To the rear, previous wooden sliding sash windows (incorrectly</w:t>
            </w:r>
            <w:r w:rsidR="00B86148">
              <w:rPr>
                <w:sz w:val="22"/>
                <w:szCs w:val="22"/>
              </w:rPr>
              <w:t xml:space="preserve"> </w:t>
            </w:r>
            <w:r w:rsidRPr="002862EB">
              <w:rPr>
                <w:sz w:val="22"/>
                <w:szCs w:val="22"/>
              </w:rPr>
              <w:t>suggested in the existing rear elevation – which ought to also be corrected) now appear</w:t>
            </w:r>
            <w:r w:rsidR="00B86148">
              <w:rPr>
                <w:sz w:val="22"/>
                <w:szCs w:val="22"/>
              </w:rPr>
              <w:t xml:space="preserve"> </w:t>
            </w:r>
            <w:r w:rsidRPr="002862EB">
              <w:rPr>
                <w:sz w:val="22"/>
                <w:szCs w:val="22"/>
              </w:rPr>
              <w:t xml:space="preserve">to be </w:t>
            </w:r>
            <w:proofErr w:type="spellStart"/>
            <w:r w:rsidRPr="002862EB">
              <w:rPr>
                <w:sz w:val="22"/>
                <w:szCs w:val="22"/>
              </w:rPr>
              <w:t>UPVc</w:t>
            </w:r>
            <w:proofErr w:type="spellEnd"/>
            <w:r w:rsidRPr="002862EB">
              <w:rPr>
                <w:sz w:val="22"/>
                <w:szCs w:val="22"/>
              </w:rPr>
              <w:t xml:space="preserve"> casement window frameworks.</w:t>
            </w:r>
          </w:p>
          <w:p w14:paraId="30D72750" w14:textId="77777777" w:rsidR="00AA7040" w:rsidRDefault="00AA7040" w:rsidP="002862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D8962E3" w14:textId="709009C0" w:rsidR="00AA7040" w:rsidRDefault="00AA7040" w:rsidP="00AA70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AA7040">
              <w:rPr>
                <w:sz w:val="22"/>
                <w:szCs w:val="22"/>
              </w:rPr>
              <w:t>Viewed from the rear across a field from public footpath 108/54b/1, several properties</w:t>
            </w:r>
            <w:r>
              <w:rPr>
                <w:sz w:val="22"/>
                <w:szCs w:val="22"/>
              </w:rPr>
              <w:t xml:space="preserve"> </w:t>
            </w:r>
            <w:r w:rsidRPr="00AA7040">
              <w:rPr>
                <w:sz w:val="22"/>
                <w:szCs w:val="22"/>
              </w:rPr>
              <w:t>in the High Street have rear dormer windows of varying proportions. The agent cites</w:t>
            </w:r>
            <w:r>
              <w:rPr>
                <w:sz w:val="22"/>
                <w:szCs w:val="22"/>
              </w:rPr>
              <w:t xml:space="preserve"> </w:t>
            </w:r>
            <w:r w:rsidRPr="00AA7040">
              <w:rPr>
                <w:sz w:val="22"/>
                <w:szCs w:val="22"/>
              </w:rPr>
              <w:t>two recent precedents –</w:t>
            </w:r>
          </w:p>
          <w:p w14:paraId="33022056" w14:textId="77777777" w:rsidR="009B37AF" w:rsidRDefault="009B37AF" w:rsidP="00AA70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D0230BA" w14:textId="77777777" w:rsidR="009B37AF" w:rsidRPr="009B37AF"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B37AF">
              <w:rPr>
                <w:sz w:val="22"/>
                <w:szCs w:val="22"/>
              </w:rPr>
              <w:t>• APP/21/00740 (No. 11, granted 13/10/2021 (not strictly comparable as a</w:t>
            </w:r>
          </w:p>
          <w:p w14:paraId="08143DCB" w14:textId="77777777" w:rsidR="009B37AF" w:rsidRPr="009B37AF"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B37AF">
              <w:rPr>
                <w:sz w:val="22"/>
                <w:szCs w:val="22"/>
              </w:rPr>
              <w:t>rooflight in a thatched roof was approved); and,</w:t>
            </w:r>
          </w:p>
          <w:p w14:paraId="0B934FB8" w14:textId="77777777" w:rsidR="009B37AF" w:rsidRPr="009B37AF"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B37AF">
              <w:rPr>
                <w:sz w:val="22"/>
                <w:szCs w:val="22"/>
              </w:rPr>
              <w:t>• APP/21/00767 (No. 27, granted 4/11/2021(again not strictly comparable as a</w:t>
            </w:r>
          </w:p>
          <w:p w14:paraId="2D65F773" w14:textId="77777777" w:rsidR="009B37AF"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B37AF">
              <w:rPr>
                <w:sz w:val="22"/>
                <w:szCs w:val="22"/>
              </w:rPr>
              <w:t>rooflight in a tiled roof was approved)</w:t>
            </w:r>
            <w:proofErr w:type="gramStart"/>
            <w:r w:rsidRPr="009B37AF">
              <w:rPr>
                <w:sz w:val="22"/>
                <w:szCs w:val="22"/>
              </w:rPr>
              <w:t>) .</w:t>
            </w:r>
            <w:proofErr w:type="gramEnd"/>
          </w:p>
          <w:p w14:paraId="654823BA" w14:textId="77777777" w:rsidR="009B37AF" w:rsidRPr="009B37AF"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56FD06C" w14:textId="3C4199C7" w:rsidR="009B37AF"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B37AF">
              <w:rPr>
                <w:sz w:val="22"/>
                <w:szCs w:val="22"/>
              </w:rPr>
              <w:t xml:space="preserve">As drawn, not all elevations of the proposed dormer window tally </w:t>
            </w:r>
            <w:proofErr w:type="gramStart"/>
            <w:r w:rsidRPr="009B37AF">
              <w:rPr>
                <w:sz w:val="22"/>
                <w:szCs w:val="22"/>
              </w:rPr>
              <w:t>The</w:t>
            </w:r>
            <w:proofErr w:type="gramEnd"/>
            <w:r w:rsidRPr="009B37AF">
              <w:rPr>
                <w:sz w:val="22"/>
                <w:szCs w:val="22"/>
              </w:rPr>
              <w:t xml:space="preserve"> dormer roof on</w:t>
            </w:r>
            <w:r>
              <w:rPr>
                <w:sz w:val="22"/>
                <w:szCs w:val="22"/>
              </w:rPr>
              <w:t xml:space="preserve"> </w:t>
            </w:r>
            <w:r w:rsidRPr="009B37AF">
              <w:rPr>
                <w:sz w:val="22"/>
                <w:szCs w:val="22"/>
              </w:rPr>
              <w:t>the ‘right hand elevation’ is lower than the existing main roof ridge, whereas other</w:t>
            </w:r>
            <w:r>
              <w:rPr>
                <w:sz w:val="22"/>
                <w:szCs w:val="22"/>
              </w:rPr>
              <w:t xml:space="preserve"> </w:t>
            </w:r>
            <w:r w:rsidRPr="009B37AF">
              <w:rPr>
                <w:sz w:val="22"/>
                <w:szCs w:val="22"/>
              </w:rPr>
              <w:t>elevations show it contiguous with the roof ridge. This should be corrected and a</w:t>
            </w:r>
            <w:r>
              <w:rPr>
                <w:sz w:val="22"/>
                <w:szCs w:val="22"/>
              </w:rPr>
              <w:t xml:space="preserve"> </w:t>
            </w:r>
            <w:r w:rsidRPr="009B37AF">
              <w:rPr>
                <w:sz w:val="22"/>
                <w:szCs w:val="22"/>
              </w:rPr>
              <w:t>downpipe shown from the gutter before a decision is issued.</w:t>
            </w:r>
          </w:p>
          <w:p w14:paraId="33290BAE" w14:textId="77777777" w:rsidR="009B37AF" w:rsidRPr="009B37AF"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D9B7541" w14:textId="77777777" w:rsidR="009B37AF" w:rsidRPr="009B37AF"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B37AF">
              <w:rPr>
                <w:sz w:val="22"/>
                <w:szCs w:val="22"/>
              </w:rPr>
              <w:t>Page 15, paragraph 2.1.2 of the CACA and Management Plan for the CA sets out –</w:t>
            </w:r>
          </w:p>
          <w:p w14:paraId="4FEE3D64" w14:textId="77777777" w:rsidR="009B37AF" w:rsidRPr="00685354"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85354">
              <w:rPr>
                <w:i/>
                <w:iCs/>
                <w:sz w:val="22"/>
                <w:szCs w:val="22"/>
              </w:rPr>
              <w:t>“Overall, any proposed changes to a building in the conservation area should be</w:t>
            </w:r>
          </w:p>
          <w:p w14:paraId="01B60C0F" w14:textId="77777777" w:rsidR="009B37AF" w:rsidRPr="00685354"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85354">
              <w:rPr>
                <w:i/>
                <w:iCs/>
                <w:sz w:val="22"/>
                <w:szCs w:val="22"/>
              </w:rPr>
              <w:t>sympathetic to the original design, scale, materials and setting of the building</w:t>
            </w:r>
            <w:proofErr w:type="gramStart"/>
            <w:r w:rsidRPr="00685354">
              <w:rPr>
                <w:i/>
                <w:iCs/>
                <w:sz w:val="22"/>
                <w:szCs w:val="22"/>
              </w:rPr>
              <w:t>…(</w:t>
            </w:r>
            <w:proofErr w:type="gramEnd"/>
            <w:r w:rsidRPr="00685354">
              <w:rPr>
                <w:i/>
                <w:iCs/>
                <w:sz w:val="22"/>
                <w:szCs w:val="22"/>
              </w:rPr>
              <w:t>in</w:t>
            </w:r>
          </w:p>
          <w:p w14:paraId="39F71991" w14:textId="0D83135E" w:rsidR="009B37AF" w:rsidRPr="00685354"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roofErr w:type="gramStart"/>
            <w:r w:rsidRPr="00685354">
              <w:rPr>
                <w:i/>
                <w:iCs/>
                <w:sz w:val="22"/>
                <w:szCs w:val="22"/>
              </w:rPr>
              <w:t>particular original</w:t>
            </w:r>
            <w:proofErr w:type="gramEnd"/>
            <w:r w:rsidRPr="00685354">
              <w:rPr>
                <w:i/>
                <w:iCs/>
                <w:sz w:val="22"/>
                <w:szCs w:val="22"/>
              </w:rPr>
              <w:t xml:space="preserve"> … roof coverings) should be respected and retained…The Council’s</w:t>
            </w:r>
            <w:r w:rsidR="002311BD" w:rsidRPr="00685354">
              <w:rPr>
                <w:i/>
                <w:iCs/>
                <w:sz w:val="22"/>
                <w:szCs w:val="22"/>
              </w:rPr>
              <w:t xml:space="preserve"> </w:t>
            </w:r>
            <w:r w:rsidRPr="00685354">
              <w:rPr>
                <w:i/>
                <w:iCs/>
                <w:sz w:val="22"/>
                <w:szCs w:val="22"/>
              </w:rPr>
              <w:t xml:space="preserve">generalised advice would include: - The importance of the roofscape </w:t>
            </w:r>
            <w:r w:rsidRPr="00685354">
              <w:rPr>
                <w:i/>
                <w:iCs/>
                <w:sz w:val="22"/>
                <w:szCs w:val="22"/>
              </w:rPr>
              <w:lastRenderedPageBreak/>
              <w:t>means that</w:t>
            </w:r>
            <w:r w:rsidR="002311BD" w:rsidRPr="00685354">
              <w:rPr>
                <w:i/>
                <w:iCs/>
                <w:sz w:val="22"/>
                <w:szCs w:val="22"/>
              </w:rPr>
              <w:t xml:space="preserve"> </w:t>
            </w:r>
            <w:r w:rsidRPr="00685354">
              <w:rPr>
                <w:i/>
                <w:iCs/>
                <w:sz w:val="22"/>
                <w:szCs w:val="22"/>
              </w:rPr>
              <w:t xml:space="preserve">alterations need to be carefully considered </w:t>
            </w:r>
            <w:proofErr w:type="gramStart"/>
            <w:r w:rsidRPr="00685354">
              <w:rPr>
                <w:i/>
                <w:iCs/>
                <w:sz w:val="22"/>
                <w:szCs w:val="22"/>
              </w:rPr>
              <w:t>so as to</w:t>
            </w:r>
            <w:proofErr w:type="gramEnd"/>
            <w:r w:rsidRPr="00685354">
              <w:rPr>
                <w:i/>
                <w:iCs/>
                <w:sz w:val="22"/>
                <w:szCs w:val="22"/>
              </w:rPr>
              <w:t xml:space="preserve"> maintain their simplicity i.e.</w:t>
            </w:r>
            <w:r w:rsidR="002311BD" w:rsidRPr="00685354">
              <w:rPr>
                <w:i/>
                <w:iCs/>
                <w:sz w:val="22"/>
                <w:szCs w:val="22"/>
              </w:rPr>
              <w:t xml:space="preserve"> </w:t>
            </w:r>
            <w:r w:rsidRPr="00685354">
              <w:rPr>
                <w:i/>
                <w:iCs/>
                <w:sz w:val="22"/>
                <w:szCs w:val="22"/>
              </w:rPr>
              <w:t>avoiding bulky dormer windows…”.</w:t>
            </w:r>
          </w:p>
          <w:p w14:paraId="7E7B1B34" w14:textId="77777777" w:rsidR="002311BD" w:rsidRPr="009B37AF" w:rsidRDefault="002311BD"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79CB427" w14:textId="77777777" w:rsidR="009B37AF"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B37AF">
              <w:rPr>
                <w:sz w:val="22"/>
                <w:szCs w:val="22"/>
              </w:rPr>
              <w:t>Paragraphs 5.47 to 5.49 of the Borough Design Guide advise –</w:t>
            </w:r>
          </w:p>
          <w:p w14:paraId="1104E58E" w14:textId="77777777" w:rsidR="00685354" w:rsidRPr="009B37AF" w:rsidRDefault="00685354"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CCC27F9" w14:textId="4194991B" w:rsidR="009B37AF"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85354">
              <w:rPr>
                <w:i/>
                <w:iCs/>
                <w:sz w:val="22"/>
                <w:szCs w:val="22"/>
              </w:rPr>
              <w:t>“5.47 Dormers are considered an acceptable way of providing light and ventilation to</w:t>
            </w:r>
            <w:r w:rsidR="002311BD" w:rsidRPr="00685354">
              <w:rPr>
                <w:i/>
                <w:iCs/>
                <w:sz w:val="22"/>
                <w:szCs w:val="22"/>
              </w:rPr>
              <w:t xml:space="preserve"> </w:t>
            </w:r>
            <w:r w:rsidRPr="00685354">
              <w:rPr>
                <w:i/>
                <w:iCs/>
                <w:sz w:val="22"/>
                <w:szCs w:val="22"/>
              </w:rPr>
              <w:t>existing buildings. They should be designed to sit back into the roof, back from the front</w:t>
            </w:r>
            <w:r w:rsidR="002311BD" w:rsidRPr="00685354">
              <w:rPr>
                <w:i/>
                <w:iCs/>
                <w:sz w:val="22"/>
                <w:szCs w:val="22"/>
              </w:rPr>
              <w:t xml:space="preserve"> l</w:t>
            </w:r>
            <w:r w:rsidRPr="00685354">
              <w:rPr>
                <w:i/>
                <w:iCs/>
                <w:sz w:val="22"/>
                <w:szCs w:val="22"/>
              </w:rPr>
              <w:t>ine of the wall below, in from the verge and below the existing ridge line.</w:t>
            </w:r>
          </w:p>
          <w:p w14:paraId="5969BEB9" w14:textId="77777777" w:rsidR="00685354" w:rsidRPr="00685354" w:rsidRDefault="00685354"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4407BD32" w14:textId="6021B485" w:rsidR="009B37AF" w:rsidRDefault="009B37AF"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85354">
              <w:rPr>
                <w:i/>
                <w:iCs/>
                <w:sz w:val="22"/>
                <w:szCs w:val="22"/>
              </w:rPr>
              <w:t>5.48 Dormers should not dominate the roof or the existing building. To help avoid this</w:t>
            </w:r>
            <w:r w:rsidR="002311BD" w:rsidRPr="00685354">
              <w:rPr>
                <w:i/>
                <w:iCs/>
                <w:sz w:val="22"/>
                <w:szCs w:val="22"/>
              </w:rPr>
              <w:t xml:space="preserve"> </w:t>
            </w:r>
            <w:r w:rsidRPr="00685354">
              <w:rPr>
                <w:i/>
                <w:iCs/>
                <w:sz w:val="22"/>
                <w:szCs w:val="22"/>
              </w:rPr>
              <w:t>they should be the same size or preferably smaller than the windows below.</w:t>
            </w:r>
          </w:p>
          <w:p w14:paraId="013B9033" w14:textId="77777777" w:rsidR="00685354" w:rsidRPr="00685354" w:rsidRDefault="00685354" w:rsidP="009B37A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57B1A68D" w14:textId="374373D8" w:rsidR="00685354" w:rsidRDefault="00685354" w:rsidP="0068535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85354">
              <w:rPr>
                <w:i/>
                <w:iCs/>
                <w:sz w:val="22"/>
                <w:szCs w:val="22"/>
              </w:rPr>
              <w:t xml:space="preserve">5.49 Special consideration needs to be given to dormers in conservation areas, historic town and village centres and adjacent to listed buildings. In these </w:t>
            </w:r>
            <w:proofErr w:type="gramStart"/>
            <w:r w:rsidRPr="00685354">
              <w:rPr>
                <w:i/>
                <w:iCs/>
                <w:sz w:val="22"/>
                <w:szCs w:val="22"/>
              </w:rPr>
              <w:t>instances</w:t>
            </w:r>
            <w:proofErr w:type="gramEnd"/>
            <w:r w:rsidRPr="00685354">
              <w:rPr>
                <w:i/>
                <w:iCs/>
                <w:sz w:val="22"/>
                <w:szCs w:val="22"/>
              </w:rPr>
              <w:t xml:space="preserve"> consideration needs to be given to the local context. Dormers may not be appropriate in these instances.”</w:t>
            </w:r>
          </w:p>
          <w:p w14:paraId="2D9E2C47" w14:textId="77777777" w:rsidR="00685354" w:rsidRPr="00685354" w:rsidRDefault="00685354" w:rsidP="0068535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334849B8" w14:textId="77777777" w:rsidR="00DB0691" w:rsidRPr="00DB0691" w:rsidRDefault="00DB0691"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B0691">
              <w:rPr>
                <w:sz w:val="22"/>
                <w:szCs w:val="22"/>
              </w:rPr>
              <w:t>I could not find any planning history related to other rear dormers I could see from</w:t>
            </w:r>
          </w:p>
          <w:p w14:paraId="120BB22C" w14:textId="4EF7D8F7" w:rsidR="00DB0691" w:rsidRDefault="00DB0691"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B0691">
              <w:rPr>
                <w:sz w:val="22"/>
                <w:szCs w:val="22"/>
              </w:rPr>
              <w:t>footpath 108/54b/1. It is possible they may be original or built prior to when permitted</w:t>
            </w:r>
            <w:r>
              <w:rPr>
                <w:sz w:val="22"/>
                <w:szCs w:val="22"/>
              </w:rPr>
              <w:t xml:space="preserve"> </w:t>
            </w:r>
            <w:r w:rsidRPr="00DB0691">
              <w:rPr>
                <w:sz w:val="22"/>
                <w:szCs w:val="22"/>
              </w:rPr>
              <w:t>development rights for such structures were removed in AONB’s (now NL’s).</w:t>
            </w:r>
          </w:p>
          <w:p w14:paraId="056C5BBC" w14:textId="77777777" w:rsidR="00DB0691" w:rsidRPr="00DB0691" w:rsidRDefault="00DB0691"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5BEF336" w14:textId="77777777" w:rsidR="00DB0691" w:rsidRDefault="00DB0691"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B0691">
              <w:rPr>
                <w:sz w:val="22"/>
                <w:szCs w:val="22"/>
              </w:rPr>
              <w:t>They do however provide a ‘local context’.</w:t>
            </w:r>
          </w:p>
          <w:p w14:paraId="2E5A8AE2" w14:textId="77777777" w:rsidR="00DB0691" w:rsidRPr="00DB0691" w:rsidRDefault="00DB0691"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985456B" w14:textId="77777777" w:rsidR="00DB0691" w:rsidRPr="00DB0691" w:rsidRDefault="00DB0691"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B0691">
              <w:rPr>
                <w:sz w:val="22"/>
                <w:szCs w:val="22"/>
              </w:rPr>
              <w:t>The width of the proposed dormer has largely been driven by the position of the</w:t>
            </w:r>
          </w:p>
          <w:p w14:paraId="77FCD0D2" w14:textId="55BA5F26" w:rsidR="00DB0691" w:rsidRDefault="00DB0691"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B0691">
              <w:rPr>
                <w:sz w:val="22"/>
                <w:szCs w:val="22"/>
              </w:rPr>
              <w:t>stairwell within the dwelling and is not dissimilar to the width of other rear dormers I</w:t>
            </w:r>
            <w:r>
              <w:rPr>
                <w:sz w:val="22"/>
                <w:szCs w:val="22"/>
              </w:rPr>
              <w:t xml:space="preserve"> </w:t>
            </w:r>
            <w:r w:rsidRPr="00DB0691">
              <w:rPr>
                <w:sz w:val="22"/>
                <w:szCs w:val="22"/>
              </w:rPr>
              <w:t>could see near to the site.</w:t>
            </w:r>
          </w:p>
          <w:p w14:paraId="7C46073A" w14:textId="77777777" w:rsidR="00DB0691" w:rsidRPr="00DB0691" w:rsidRDefault="00DB0691"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8E3F0F7" w14:textId="77777777" w:rsidR="00DB0691" w:rsidRPr="00DB0691" w:rsidRDefault="00DB0691"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B0691">
              <w:rPr>
                <w:sz w:val="22"/>
                <w:szCs w:val="22"/>
              </w:rPr>
              <w:t>Headroom has dictated that the dormer roof will probably be contiguous with the</w:t>
            </w:r>
          </w:p>
          <w:p w14:paraId="1BA00422" w14:textId="77777777" w:rsidR="00DB0691" w:rsidRDefault="00DB0691"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B0691">
              <w:rPr>
                <w:sz w:val="22"/>
                <w:szCs w:val="22"/>
              </w:rPr>
              <w:t>existing roof ridge. At least the dormer cheek has been pulled in at one side.</w:t>
            </w:r>
          </w:p>
          <w:p w14:paraId="1C602A44" w14:textId="77777777" w:rsidR="00F8605A" w:rsidRPr="00DB0691" w:rsidRDefault="00F8605A"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B8B2065" w14:textId="0287F0C9" w:rsidR="00DB0691" w:rsidRDefault="00DB0691"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B0691">
              <w:rPr>
                <w:sz w:val="22"/>
                <w:szCs w:val="22"/>
              </w:rPr>
              <w:t>It is not clear how the larger window in the rear dormer would open. Its proportions</w:t>
            </w:r>
            <w:r w:rsidR="00F8605A">
              <w:rPr>
                <w:sz w:val="22"/>
                <w:szCs w:val="22"/>
              </w:rPr>
              <w:t xml:space="preserve"> (</w:t>
            </w:r>
            <w:r w:rsidRPr="00DB0691">
              <w:rPr>
                <w:sz w:val="22"/>
                <w:szCs w:val="22"/>
              </w:rPr>
              <w:t>and that of the window to the en-suite WC) also seem too wide, compared to the</w:t>
            </w:r>
            <w:r w:rsidR="00F8605A">
              <w:rPr>
                <w:sz w:val="22"/>
                <w:szCs w:val="22"/>
              </w:rPr>
              <w:t xml:space="preserve"> </w:t>
            </w:r>
            <w:r w:rsidRPr="00DB0691">
              <w:rPr>
                <w:sz w:val="22"/>
                <w:szCs w:val="22"/>
              </w:rPr>
              <w:t>portrait proportions of the window beneath it. Perhaps this is something the local</w:t>
            </w:r>
            <w:r w:rsidR="00F8605A">
              <w:rPr>
                <w:sz w:val="22"/>
                <w:szCs w:val="22"/>
              </w:rPr>
              <w:t xml:space="preserve"> </w:t>
            </w:r>
            <w:r w:rsidRPr="00DB0691">
              <w:rPr>
                <w:sz w:val="22"/>
                <w:szCs w:val="22"/>
              </w:rPr>
              <w:t>planning authority could clarify before a decision is issued.</w:t>
            </w:r>
          </w:p>
          <w:p w14:paraId="3D63D835" w14:textId="77777777" w:rsidR="00F8605A" w:rsidRPr="00DB0691" w:rsidRDefault="00F8605A"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5A1B7F2" w14:textId="77777777" w:rsidR="00F659B5" w:rsidRDefault="00DB0691" w:rsidP="00DB069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B0691">
              <w:rPr>
                <w:sz w:val="22"/>
                <w:szCs w:val="22"/>
              </w:rPr>
              <w:t>Langstone Conservation Area and the NL deserve more care and attention to detail in</w:t>
            </w:r>
            <w:r w:rsidR="00F8605A">
              <w:rPr>
                <w:sz w:val="22"/>
                <w:szCs w:val="22"/>
              </w:rPr>
              <w:t xml:space="preserve"> t</w:t>
            </w:r>
            <w:r w:rsidRPr="00DB0691">
              <w:rPr>
                <w:sz w:val="22"/>
                <w:szCs w:val="22"/>
              </w:rPr>
              <w:t>hese proposals.</w:t>
            </w:r>
          </w:p>
          <w:p w14:paraId="6C8DEAE4" w14:textId="2DC73F0B" w:rsidR="00F54217" w:rsidRPr="00597A5E" w:rsidRDefault="00F54217" w:rsidP="00B67C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B67C00" w14:paraId="509F008F" w14:textId="77777777" w:rsidTr="00C71C54">
        <w:tc>
          <w:tcPr>
            <w:tcW w:w="8217" w:type="dxa"/>
          </w:tcPr>
          <w:p w14:paraId="738CF76B" w14:textId="2D258F30" w:rsidR="00F2066B" w:rsidRDefault="00B67C00"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F2066B">
              <w:rPr>
                <w:b/>
                <w:bCs/>
                <w:sz w:val="22"/>
                <w:szCs w:val="22"/>
              </w:rPr>
              <w:lastRenderedPageBreak/>
              <w:t>Ecology</w:t>
            </w:r>
          </w:p>
          <w:p w14:paraId="58CA00EC" w14:textId="36A8C4A0" w:rsidR="00F2066B" w:rsidRDefault="00F2066B"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2066B">
              <w:rPr>
                <w:sz w:val="22"/>
                <w:szCs w:val="22"/>
              </w:rPr>
              <w:t>No comments received.</w:t>
            </w:r>
          </w:p>
          <w:p w14:paraId="468538D2" w14:textId="77777777" w:rsidR="00F2066B" w:rsidRDefault="00F2066B"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16D8CF6" w14:textId="37AB10BA" w:rsidR="00F2066B" w:rsidRPr="00262E0E" w:rsidRDefault="00F2066B"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r w:rsidRPr="00262E0E">
              <w:rPr>
                <w:i/>
                <w:iCs/>
                <w:sz w:val="22"/>
                <w:szCs w:val="22"/>
                <w:u w:val="single"/>
              </w:rPr>
              <w:t>Officer Comment</w:t>
            </w:r>
          </w:p>
          <w:p w14:paraId="2D18D2AE" w14:textId="77777777" w:rsidR="00262E0E" w:rsidRDefault="00262E0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5E2822F" w14:textId="23D5053A" w:rsidR="00262E0E" w:rsidRPr="00F2066B" w:rsidRDefault="00262E0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i/>
                <w:iCs/>
                <w:sz w:val="22"/>
                <w:szCs w:val="22"/>
              </w:rPr>
              <w:t>In the absence a formal response from the Ecology Team an informative has been added as a precaution.</w:t>
            </w:r>
          </w:p>
          <w:p w14:paraId="41D2D76B" w14:textId="77777777" w:rsidR="00B67C00" w:rsidRPr="0001466E" w:rsidRDefault="00B67C00"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color w:val="EE0000"/>
                <w:sz w:val="22"/>
                <w:szCs w:val="22"/>
              </w:rPr>
            </w:pPr>
          </w:p>
        </w:tc>
      </w:tr>
      <w:tr w:rsidR="003A1D6D" w14:paraId="2AF67FDC" w14:textId="77777777" w:rsidTr="00C71C54">
        <w:tc>
          <w:tcPr>
            <w:tcW w:w="8217" w:type="dxa"/>
          </w:tcPr>
          <w:p w14:paraId="690B2A94" w14:textId="77777777" w:rsidR="003A1D6D" w:rsidRPr="001B2C47"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1B2C47">
              <w:rPr>
                <w:b/>
                <w:bCs/>
                <w:sz w:val="22"/>
                <w:szCs w:val="22"/>
              </w:rPr>
              <w:t>Conservation Officer</w:t>
            </w:r>
          </w:p>
          <w:p w14:paraId="11CF6E9E" w14:textId="77777777" w:rsidR="00224CD6" w:rsidRPr="001B2C47" w:rsidRDefault="00224CD6"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EE0000"/>
                <w:sz w:val="22"/>
                <w:szCs w:val="22"/>
              </w:rPr>
            </w:pPr>
          </w:p>
          <w:p w14:paraId="1BC3C632" w14:textId="77777777" w:rsidR="001B2C47" w:rsidRPr="001B2C47" w:rsidRDefault="001B2C47" w:rsidP="001B2C47">
            <w:pPr>
              <w:rPr>
                <w:rFonts w:cs="Arial"/>
                <w:b/>
                <w:bCs/>
                <w:sz w:val="22"/>
              </w:rPr>
            </w:pPr>
            <w:r w:rsidRPr="001B2C47">
              <w:rPr>
                <w:rFonts w:cs="Arial"/>
                <w:b/>
                <w:bCs/>
                <w:sz w:val="22"/>
                <w:highlight w:val="lightGray"/>
              </w:rPr>
              <w:t>Site / Location</w:t>
            </w:r>
            <w:r w:rsidRPr="001B2C47">
              <w:rPr>
                <w:rFonts w:cs="Arial"/>
                <w:b/>
                <w:bCs/>
                <w:sz w:val="22"/>
              </w:rPr>
              <w:t xml:space="preserve">  </w:t>
            </w:r>
          </w:p>
          <w:p w14:paraId="40971D3E" w14:textId="77777777" w:rsidR="001B2C47" w:rsidRDefault="001B2C47" w:rsidP="001B2C47">
            <w:pPr>
              <w:rPr>
                <w:rFonts w:cs="Arial"/>
                <w:sz w:val="22"/>
              </w:rPr>
            </w:pPr>
            <w:r w:rsidRPr="001B2C47">
              <w:rPr>
                <w:rFonts w:cs="Arial"/>
                <w:sz w:val="22"/>
              </w:rPr>
              <w:t xml:space="preserve">The application site comprises a two-storey, mid terrace property of brick and tile construction located on Langstone High Street and within the Langstone CA. </w:t>
            </w:r>
          </w:p>
          <w:p w14:paraId="1286959B" w14:textId="77777777" w:rsidR="00262E0E" w:rsidRDefault="00262E0E" w:rsidP="001B2C47">
            <w:pPr>
              <w:rPr>
                <w:rFonts w:cs="Arial"/>
                <w:i/>
                <w:iCs/>
                <w:sz w:val="22"/>
              </w:rPr>
            </w:pPr>
          </w:p>
          <w:p w14:paraId="0A96FD35" w14:textId="77777777" w:rsidR="00DA2E62" w:rsidRDefault="00DA2E62" w:rsidP="001B2C47">
            <w:pPr>
              <w:rPr>
                <w:rFonts w:cs="Arial"/>
                <w:i/>
                <w:iCs/>
                <w:sz w:val="22"/>
              </w:rPr>
            </w:pPr>
          </w:p>
          <w:p w14:paraId="0CB2637E" w14:textId="77777777" w:rsidR="00DA2E62" w:rsidRPr="001B2C47" w:rsidRDefault="00DA2E62" w:rsidP="001B2C47">
            <w:pPr>
              <w:rPr>
                <w:rFonts w:cs="Arial"/>
                <w:i/>
                <w:iCs/>
                <w:sz w:val="22"/>
              </w:rPr>
            </w:pPr>
          </w:p>
          <w:p w14:paraId="0049AC65" w14:textId="77777777" w:rsidR="001B2C47" w:rsidRPr="001B2C47" w:rsidRDefault="001B2C47" w:rsidP="001B2C47">
            <w:pPr>
              <w:jc w:val="both"/>
              <w:rPr>
                <w:rFonts w:cs="Arial"/>
                <w:b/>
                <w:bCs/>
                <w:sz w:val="22"/>
              </w:rPr>
            </w:pPr>
            <w:r w:rsidRPr="001B2C47">
              <w:rPr>
                <w:rFonts w:cs="Arial"/>
                <w:b/>
                <w:bCs/>
                <w:sz w:val="22"/>
                <w:highlight w:val="lightGray"/>
              </w:rPr>
              <w:lastRenderedPageBreak/>
              <w:t>Legislation</w:t>
            </w:r>
            <w:r w:rsidRPr="001B2C47">
              <w:rPr>
                <w:rFonts w:cs="Arial"/>
                <w:b/>
                <w:bCs/>
                <w:sz w:val="22"/>
              </w:rPr>
              <w:t xml:space="preserve"> </w:t>
            </w:r>
          </w:p>
          <w:p w14:paraId="25673C24" w14:textId="77777777" w:rsidR="001B2C47" w:rsidRDefault="001B2C47" w:rsidP="001B2C47">
            <w:pPr>
              <w:jc w:val="both"/>
              <w:rPr>
                <w:rFonts w:cs="Arial"/>
                <w:sz w:val="22"/>
              </w:rPr>
            </w:pPr>
            <w:r w:rsidRPr="001B2C47">
              <w:rPr>
                <w:rFonts w:cs="Arial"/>
                <w:sz w:val="22"/>
              </w:rPr>
              <w:t xml:space="preserve">When assessing the proposal, the following legislation and policy context is taken in consideration. </w:t>
            </w:r>
          </w:p>
          <w:p w14:paraId="60373980" w14:textId="77777777" w:rsidR="00262E0E" w:rsidRPr="001B2C47" w:rsidRDefault="00262E0E" w:rsidP="001B2C47">
            <w:pPr>
              <w:jc w:val="both"/>
              <w:rPr>
                <w:rFonts w:cs="Arial"/>
                <w:sz w:val="22"/>
              </w:rPr>
            </w:pPr>
          </w:p>
          <w:p w14:paraId="047AF352" w14:textId="77777777" w:rsidR="001B2C47" w:rsidRPr="001B2C47" w:rsidRDefault="001B2C47" w:rsidP="001B2C47">
            <w:pPr>
              <w:jc w:val="both"/>
              <w:rPr>
                <w:rFonts w:cs="Arial"/>
                <w:b/>
                <w:bCs/>
                <w:sz w:val="22"/>
                <w:u w:val="single"/>
              </w:rPr>
            </w:pPr>
            <w:r w:rsidRPr="001B2C47">
              <w:rPr>
                <w:rFonts w:cs="Arial"/>
                <w:b/>
                <w:bCs/>
                <w:sz w:val="22"/>
                <w:u w:val="single"/>
              </w:rPr>
              <w:t>Planning (Listed Building and Conservation Areas) Act 1990</w:t>
            </w:r>
          </w:p>
          <w:p w14:paraId="7BD5422A" w14:textId="77777777" w:rsidR="001B2C47" w:rsidRDefault="001B2C47" w:rsidP="001B2C47">
            <w:pPr>
              <w:jc w:val="both"/>
              <w:rPr>
                <w:rFonts w:cs="Arial"/>
                <w:sz w:val="22"/>
              </w:rPr>
            </w:pPr>
            <w:r w:rsidRPr="001B2C47">
              <w:rPr>
                <w:rFonts w:cs="Arial"/>
                <w:sz w:val="22"/>
              </w:rPr>
              <w:t xml:space="preserve">Section 72 of the Planning (Listed Buildings and Conservation Areas) Act 1990 requires planning authorities, when considering whether to grant planning permission for development which affects </w:t>
            </w:r>
            <w:r w:rsidRPr="001B2C47">
              <w:rPr>
                <w:rFonts w:cs="Arial"/>
                <w:b/>
                <w:bCs/>
                <w:sz w:val="22"/>
              </w:rPr>
              <w:t>a Conservation Area,</w:t>
            </w:r>
            <w:r w:rsidRPr="001B2C47">
              <w:rPr>
                <w:rFonts w:cs="Arial"/>
                <w:sz w:val="22"/>
              </w:rPr>
              <w:t xml:space="preserve"> to have special regard to the desirability of preserving or enhancing the character and appearance of that area.</w:t>
            </w:r>
          </w:p>
          <w:p w14:paraId="45069B9D" w14:textId="77777777" w:rsidR="00262E0E" w:rsidRPr="001B2C47" w:rsidRDefault="00262E0E" w:rsidP="001B2C47">
            <w:pPr>
              <w:jc w:val="both"/>
              <w:rPr>
                <w:rFonts w:cs="Arial"/>
                <w:sz w:val="22"/>
              </w:rPr>
            </w:pPr>
          </w:p>
          <w:p w14:paraId="3F5839FF" w14:textId="77777777" w:rsidR="001B2C47" w:rsidRPr="001B2C47" w:rsidRDefault="001B2C47" w:rsidP="001B2C47">
            <w:pPr>
              <w:jc w:val="both"/>
              <w:rPr>
                <w:rFonts w:cs="Arial"/>
                <w:b/>
                <w:bCs/>
                <w:sz w:val="22"/>
                <w:u w:val="single"/>
              </w:rPr>
            </w:pPr>
            <w:r w:rsidRPr="001B2C47">
              <w:rPr>
                <w:rFonts w:cs="Arial"/>
                <w:b/>
                <w:bCs/>
                <w:sz w:val="22"/>
                <w:u w:val="single"/>
              </w:rPr>
              <w:t>National Planning Policy Framework (revised December 2024)</w:t>
            </w:r>
          </w:p>
          <w:p w14:paraId="36B5C57A" w14:textId="77777777" w:rsidR="001B2C47" w:rsidRPr="001B2C47" w:rsidRDefault="001B2C47" w:rsidP="001B2C47">
            <w:pPr>
              <w:jc w:val="both"/>
              <w:rPr>
                <w:rFonts w:cs="Arial"/>
                <w:sz w:val="22"/>
              </w:rPr>
            </w:pPr>
            <w:r w:rsidRPr="001B2C47">
              <w:rPr>
                <w:rFonts w:cs="Arial"/>
                <w:sz w:val="22"/>
              </w:rPr>
              <w:t xml:space="preserve">Chapter 16 of the NPPF relates to </w:t>
            </w:r>
            <w:r w:rsidRPr="001B2C47">
              <w:rPr>
                <w:rFonts w:cs="Arial"/>
                <w:b/>
                <w:bCs/>
                <w:sz w:val="22"/>
              </w:rPr>
              <w:t>the Historic Environment</w:t>
            </w:r>
            <w:r w:rsidRPr="001B2C47">
              <w:rPr>
                <w:rFonts w:cs="Arial"/>
                <w:sz w:val="22"/>
              </w:rPr>
              <w:t xml:space="preserve"> including paragraphs 202-221. The following paragraphs are most relevant to the determination of this application: </w:t>
            </w:r>
          </w:p>
          <w:p w14:paraId="7665AAFD" w14:textId="77777777" w:rsidR="001B2C47" w:rsidRPr="001B2C47" w:rsidRDefault="001B2C47" w:rsidP="001B2C47">
            <w:pPr>
              <w:jc w:val="both"/>
              <w:rPr>
                <w:rFonts w:cs="Arial"/>
                <w:sz w:val="22"/>
              </w:rPr>
            </w:pPr>
            <w:r w:rsidRPr="001B2C47">
              <w:rPr>
                <w:rFonts w:cs="Arial"/>
                <w:sz w:val="22"/>
              </w:rPr>
              <w:t xml:space="preserve">Para 212 states that: </w:t>
            </w:r>
          </w:p>
          <w:p w14:paraId="355DABAA" w14:textId="77777777" w:rsidR="001B2C47" w:rsidRPr="001B2C47" w:rsidRDefault="001B2C47" w:rsidP="001B2C47">
            <w:pPr>
              <w:jc w:val="both"/>
              <w:rPr>
                <w:rFonts w:cs="Arial"/>
                <w:i/>
                <w:iCs/>
                <w:color w:val="0B0C0C"/>
                <w:sz w:val="22"/>
                <w:shd w:val="clear" w:color="auto" w:fill="FFFFFF"/>
              </w:rPr>
            </w:pPr>
            <w:r w:rsidRPr="001B2C47">
              <w:rPr>
                <w:rFonts w:cs="Arial"/>
                <w:i/>
                <w:iCs/>
                <w:color w:val="0B0C0C"/>
                <w:sz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658F670E" w14:textId="77777777" w:rsidR="001B2C47" w:rsidRPr="001B2C47" w:rsidRDefault="001B2C47" w:rsidP="001B2C47">
            <w:pPr>
              <w:jc w:val="both"/>
              <w:rPr>
                <w:rFonts w:cs="Arial"/>
                <w:sz w:val="22"/>
              </w:rPr>
            </w:pPr>
            <w:r w:rsidRPr="001B2C47">
              <w:rPr>
                <w:rFonts w:cs="Arial"/>
                <w:color w:val="0B0C0C"/>
                <w:sz w:val="22"/>
                <w:shd w:val="clear" w:color="auto" w:fill="FFFFFF"/>
              </w:rPr>
              <w:t xml:space="preserve">Para 214 states that: </w:t>
            </w:r>
          </w:p>
          <w:p w14:paraId="49717D2B" w14:textId="77777777" w:rsidR="001B2C47" w:rsidRPr="001B2C47" w:rsidRDefault="001B2C47" w:rsidP="001B2C47">
            <w:pPr>
              <w:jc w:val="both"/>
              <w:rPr>
                <w:rFonts w:cs="Arial"/>
                <w:i/>
                <w:iCs/>
                <w:sz w:val="22"/>
                <w:highlight w:val="yellow"/>
              </w:rPr>
            </w:pPr>
            <w:r w:rsidRPr="001B2C47">
              <w:rPr>
                <w:rFonts w:cs="Arial"/>
                <w:i/>
                <w:iCs/>
                <w:sz w:val="22"/>
              </w:rPr>
              <w:t xml:space="preserve">‘Where a development will result in </w:t>
            </w:r>
            <w:r w:rsidRPr="001B2C47">
              <w:rPr>
                <w:rFonts w:cs="Arial"/>
                <w:b/>
                <w:bCs/>
                <w:i/>
                <w:iCs/>
                <w:sz w:val="22"/>
              </w:rPr>
              <w:t>substantial harm to, or total loss of</w:t>
            </w:r>
            <w:r w:rsidRPr="001B2C47">
              <w:rPr>
                <w:rFonts w:cs="Arial"/>
                <w:i/>
                <w:iCs/>
                <w:sz w:val="22"/>
              </w:rPr>
              <w:t xml:space="preserve">, the significance of a designated heritage asset, permission should be refused, unless this harm is necessary to achieve substantial public benefits, or </w:t>
            </w:r>
            <w:proofErr w:type="gramStart"/>
            <w:r w:rsidRPr="001B2C47">
              <w:rPr>
                <w:rFonts w:cs="Arial"/>
                <w:i/>
                <w:iCs/>
                <w:sz w:val="22"/>
              </w:rPr>
              <w:t>a number of</w:t>
            </w:r>
            <w:proofErr w:type="gramEnd"/>
            <w:r w:rsidRPr="001B2C47">
              <w:rPr>
                <w:rFonts w:cs="Arial"/>
                <w:i/>
                <w:iCs/>
                <w:sz w:val="22"/>
              </w:rPr>
              <w:t xml:space="preserve"> criteria are met. Where less than substantial harm is identified paragraph 208 requires this harm to be weighed against the public benefits of the proposed development</w:t>
            </w:r>
          </w:p>
          <w:p w14:paraId="21DBC8D8" w14:textId="77777777" w:rsidR="001B2C47" w:rsidRPr="001B2C47" w:rsidRDefault="001B2C47" w:rsidP="001B2C47">
            <w:pPr>
              <w:jc w:val="both"/>
              <w:rPr>
                <w:rFonts w:cs="Arial"/>
                <w:sz w:val="22"/>
              </w:rPr>
            </w:pPr>
            <w:r w:rsidRPr="001B2C47">
              <w:rPr>
                <w:rFonts w:cs="Arial"/>
                <w:sz w:val="22"/>
              </w:rPr>
              <w:t xml:space="preserve">Para 215 states that: </w:t>
            </w:r>
          </w:p>
          <w:p w14:paraId="07B4C15E" w14:textId="77777777" w:rsidR="001B2C47" w:rsidRDefault="001B2C47" w:rsidP="001B2C47">
            <w:pPr>
              <w:jc w:val="both"/>
              <w:rPr>
                <w:rFonts w:cs="Arial"/>
                <w:i/>
                <w:iCs/>
                <w:color w:val="0B0C0C"/>
                <w:sz w:val="22"/>
                <w:shd w:val="clear" w:color="auto" w:fill="FFFFFF"/>
              </w:rPr>
            </w:pPr>
            <w:r w:rsidRPr="001B2C47">
              <w:rPr>
                <w:rFonts w:cs="Arial"/>
                <w:i/>
                <w:iCs/>
                <w:color w:val="0B0C0C"/>
                <w:sz w:val="22"/>
                <w:shd w:val="clear" w:color="auto" w:fill="FFFFFF"/>
              </w:rPr>
              <w:t xml:space="preserve">‘Where a development proposal will lead to </w:t>
            </w:r>
            <w:r w:rsidRPr="001B2C47">
              <w:rPr>
                <w:rFonts w:cs="Arial"/>
                <w:b/>
                <w:bCs/>
                <w:i/>
                <w:iCs/>
                <w:color w:val="0B0C0C"/>
                <w:sz w:val="22"/>
                <w:shd w:val="clear" w:color="auto" w:fill="FFFFFF"/>
              </w:rPr>
              <w:t>less than substantial harm</w:t>
            </w:r>
            <w:r w:rsidRPr="001B2C47">
              <w:rPr>
                <w:rFonts w:cs="Arial"/>
                <w:i/>
                <w:iCs/>
                <w:color w:val="0B0C0C"/>
                <w:sz w:val="22"/>
                <w:shd w:val="clear" w:color="auto" w:fill="FFFFFF"/>
              </w:rPr>
              <w:t xml:space="preserve"> to the significance of a designated heritage asset, this harm should be weighed against the public benefits of the proposal including, where appropriate, securing its optimum viable use’.</w:t>
            </w:r>
          </w:p>
          <w:p w14:paraId="3B37916D" w14:textId="77777777" w:rsidR="001B2C47" w:rsidRPr="001B2C47" w:rsidRDefault="001B2C47" w:rsidP="001B2C47">
            <w:pPr>
              <w:jc w:val="both"/>
              <w:rPr>
                <w:rFonts w:cs="Arial"/>
                <w:i/>
                <w:iCs/>
                <w:sz w:val="22"/>
              </w:rPr>
            </w:pPr>
          </w:p>
          <w:p w14:paraId="3C6ADDC8" w14:textId="77777777" w:rsidR="001B2C47" w:rsidRPr="001B2C47" w:rsidRDefault="001B2C47" w:rsidP="001B2C47">
            <w:pPr>
              <w:jc w:val="both"/>
              <w:rPr>
                <w:rFonts w:cs="Arial"/>
                <w:b/>
                <w:bCs/>
                <w:sz w:val="22"/>
                <w:u w:val="single"/>
              </w:rPr>
            </w:pPr>
            <w:r w:rsidRPr="001B2C47">
              <w:rPr>
                <w:rFonts w:cs="Arial"/>
                <w:b/>
                <w:bCs/>
                <w:sz w:val="22"/>
                <w:u w:val="single"/>
              </w:rPr>
              <w:t>Havant Borough Local Plan (Core Strategy 2011 and Allocations Plan 2014)</w:t>
            </w:r>
          </w:p>
          <w:p w14:paraId="6ACB290E" w14:textId="77777777" w:rsidR="001B2C47" w:rsidRDefault="001B2C47" w:rsidP="001B2C47">
            <w:pPr>
              <w:jc w:val="both"/>
              <w:rPr>
                <w:rFonts w:cs="Arial"/>
                <w:b/>
                <w:bCs/>
                <w:sz w:val="22"/>
              </w:rPr>
            </w:pPr>
            <w:r w:rsidRPr="001B2C47">
              <w:rPr>
                <w:rFonts w:cs="Arial"/>
                <w:b/>
                <w:bCs/>
                <w:sz w:val="22"/>
              </w:rPr>
              <w:t>Policy CS11 – Protecting and Enhancing the Special Environment and Heritage of the Havant Borough</w:t>
            </w:r>
          </w:p>
          <w:p w14:paraId="7DB8A259" w14:textId="77777777" w:rsidR="001B2C47" w:rsidRPr="001B2C47" w:rsidRDefault="001B2C47" w:rsidP="001B2C47">
            <w:pPr>
              <w:jc w:val="both"/>
              <w:rPr>
                <w:rFonts w:cs="Arial"/>
                <w:b/>
                <w:bCs/>
                <w:sz w:val="22"/>
              </w:rPr>
            </w:pPr>
          </w:p>
          <w:p w14:paraId="0EF2F167" w14:textId="77777777" w:rsidR="001B2C47" w:rsidRPr="001B2C47" w:rsidRDefault="001B2C47" w:rsidP="001B2C47">
            <w:pPr>
              <w:jc w:val="both"/>
              <w:rPr>
                <w:rFonts w:cs="Arial"/>
                <w:bCs/>
                <w:sz w:val="22"/>
              </w:rPr>
            </w:pPr>
            <w:r w:rsidRPr="001B2C47">
              <w:rPr>
                <w:rFonts w:cs="Arial"/>
                <w:sz w:val="22"/>
              </w:rPr>
              <w:t xml:space="preserve">Policy CS11 (4) states that </w:t>
            </w:r>
            <w:r w:rsidRPr="001B2C47">
              <w:rPr>
                <w:rFonts w:cs="Arial"/>
                <w:bCs/>
                <w:sz w:val="22"/>
              </w:rPr>
              <w:t xml:space="preserve">planning permission will be granted for development which: </w:t>
            </w:r>
          </w:p>
          <w:p w14:paraId="1923C4E0" w14:textId="77777777" w:rsidR="001B2C47" w:rsidRDefault="001B2C47" w:rsidP="001B2C47">
            <w:pPr>
              <w:jc w:val="both"/>
              <w:rPr>
                <w:rFonts w:cs="Arial"/>
                <w:i/>
                <w:iCs/>
                <w:sz w:val="22"/>
              </w:rPr>
            </w:pPr>
            <w:r w:rsidRPr="001B2C47">
              <w:rPr>
                <w:rFonts w:cs="Arial"/>
                <w:i/>
                <w:iCs/>
                <w:sz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3E10C013" w14:textId="77777777" w:rsidR="001B2C47" w:rsidRPr="001B2C47" w:rsidRDefault="001B2C47" w:rsidP="001B2C47">
            <w:pPr>
              <w:jc w:val="both"/>
              <w:rPr>
                <w:rFonts w:cs="Arial"/>
                <w:i/>
                <w:iCs/>
                <w:sz w:val="22"/>
              </w:rPr>
            </w:pPr>
          </w:p>
          <w:p w14:paraId="0C4491A8" w14:textId="77777777" w:rsidR="001B2C47" w:rsidRDefault="001B2C47" w:rsidP="001B2C47">
            <w:pPr>
              <w:jc w:val="both"/>
              <w:rPr>
                <w:rFonts w:cs="Arial"/>
                <w:b/>
                <w:bCs/>
                <w:sz w:val="22"/>
              </w:rPr>
            </w:pPr>
            <w:r w:rsidRPr="001B2C47">
              <w:rPr>
                <w:rFonts w:cs="Arial"/>
                <w:b/>
                <w:bCs/>
                <w:sz w:val="22"/>
              </w:rPr>
              <w:t xml:space="preserve">Policy CS16 – High Quality Design </w:t>
            </w:r>
          </w:p>
          <w:p w14:paraId="1BF662CB" w14:textId="77777777" w:rsidR="001B2C47" w:rsidRPr="001B2C47" w:rsidRDefault="001B2C47" w:rsidP="001B2C47">
            <w:pPr>
              <w:jc w:val="both"/>
              <w:rPr>
                <w:rFonts w:cs="Arial"/>
                <w:b/>
                <w:bCs/>
                <w:sz w:val="22"/>
              </w:rPr>
            </w:pPr>
          </w:p>
          <w:p w14:paraId="3D948A10" w14:textId="77777777" w:rsidR="001B2C47" w:rsidRPr="001B2C47" w:rsidRDefault="001B2C47" w:rsidP="001B2C47">
            <w:pPr>
              <w:jc w:val="both"/>
              <w:rPr>
                <w:rFonts w:cs="Arial"/>
                <w:sz w:val="22"/>
              </w:rPr>
            </w:pPr>
            <w:r w:rsidRPr="001B2C47">
              <w:rPr>
                <w:rFonts w:cs="Arial"/>
                <w:sz w:val="22"/>
              </w:rPr>
              <w:t xml:space="preserve">Policy CP16 (1a) of the Core Strategy states that:  </w:t>
            </w:r>
          </w:p>
          <w:p w14:paraId="06814BDA" w14:textId="77777777" w:rsidR="001B2C47" w:rsidRPr="001B2C47" w:rsidRDefault="001B2C47" w:rsidP="001B2C47">
            <w:pPr>
              <w:jc w:val="both"/>
              <w:rPr>
                <w:rFonts w:cs="Arial"/>
                <w:i/>
                <w:iCs/>
                <w:sz w:val="22"/>
              </w:rPr>
            </w:pPr>
            <w:r w:rsidRPr="001B2C47">
              <w:rPr>
                <w:rFonts w:cs="Arial"/>
                <w:i/>
                <w:iCs/>
                <w:sz w:val="22"/>
              </w:rPr>
              <w:t>‘Planning permission will be granted for development that is designed to a high standard, which helps to create places where people want to live, work and relax. All development should demonstrate that its design:</w:t>
            </w:r>
          </w:p>
          <w:p w14:paraId="29479AFA" w14:textId="77777777" w:rsidR="001B2C47" w:rsidRPr="001B2C47" w:rsidRDefault="001B2C47" w:rsidP="001B2C47">
            <w:pPr>
              <w:pStyle w:val="ListParagraph"/>
              <w:numPr>
                <w:ilvl w:val="0"/>
                <w:numId w:val="8"/>
              </w:numPr>
              <w:jc w:val="both"/>
              <w:rPr>
                <w:rFonts w:cs="Arial"/>
                <w:i/>
                <w:iCs/>
                <w:sz w:val="22"/>
                <w:szCs w:val="22"/>
              </w:rPr>
            </w:pPr>
            <w:r w:rsidRPr="001B2C47">
              <w:rPr>
                <w:rFonts w:cs="Arial"/>
                <w:i/>
                <w:iCs/>
                <w:sz w:val="22"/>
                <w:szCs w:val="22"/>
              </w:rPr>
              <w:t>Identifies and responds positively to existing features of natural, historic or local character within or close to the proposed development site’.</w:t>
            </w:r>
          </w:p>
          <w:p w14:paraId="3B1125D0" w14:textId="77777777" w:rsidR="001B2C47" w:rsidRPr="001B2C47" w:rsidRDefault="001B2C47" w:rsidP="001B2C47">
            <w:pPr>
              <w:pStyle w:val="ListParagraph"/>
              <w:numPr>
                <w:ilvl w:val="0"/>
                <w:numId w:val="8"/>
              </w:numPr>
              <w:jc w:val="both"/>
              <w:rPr>
                <w:rFonts w:cs="Arial"/>
                <w:i/>
                <w:iCs/>
                <w:sz w:val="22"/>
                <w:szCs w:val="22"/>
              </w:rPr>
            </w:pPr>
            <w:r w:rsidRPr="001B2C47">
              <w:rPr>
                <w:rFonts w:cs="Arial"/>
                <w:i/>
                <w:iCs/>
                <w:sz w:val="22"/>
                <w:szCs w:val="22"/>
              </w:rPr>
              <w:lastRenderedPageBreak/>
              <w:t xml:space="preserve">Integrates with existing local landscape features, promotes wildlife and biodiversity and/or applies characteristics of the local area into the design of a scheme wherever possible to create variety and </w:t>
            </w:r>
            <w:proofErr w:type="gramStart"/>
            <w:r w:rsidRPr="001B2C47">
              <w:rPr>
                <w:rFonts w:cs="Arial"/>
                <w:i/>
                <w:iCs/>
                <w:sz w:val="22"/>
                <w:szCs w:val="22"/>
              </w:rPr>
              <w:t>interest;</w:t>
            </w:r>
            <w:proofErr w:type="gramEnd"/>
            <w:r w:rsidRPr="001B2C47">
              <w:rPr>
                <w:rFonts w:cs="Arial"/>
                <w:i/>
                <w:iCs/>
                <w:sz w:val="22"/>
                <w:szCs w:val="22"/>
              </w:rPr>
              <w:t xml:space="preserve"> </w:t>
            </w:r>
          </w:p>
          <w:p w14:paraId="1BE470DC" w14:textId="77777777" w:rsidR="001B2C47" w:rsidRPr="001B2C47" w:rsidRDefault="001B2C47" w:rsidP="001B2C47">
            <w:pPr>
              <w:pStyle w:val="ListParagraph"/>
              <w:numPr>
                <w:ilvl w:val="0"/>
                <w:numId w:val="8"/>
              </w:numPr>
              <w:jc w:val="both"/>
              <w:rPr>
                <w:rFonts w:cs="Arial"/>
                <w:i/>
                <w:iCs/>
                <w:sz w:val="22"/>
                <w:szCs w:val="22"/>
              </w:rPr>
            </w:pPr>
            <w:r w:rsidRPr="001B2C47">
              <w:rPr>
                <w:rFonts w:cs="Arial"/>
                <w:i/>
                <w:iCs/>
                <w:sz w:val="22"/>
                <w:szCs w:val="22"/>
              </w:rPr>
              <w:t xml:space="preserve">Uses the characteristics of the locality to help inform the design of the new development including heights, massing, existing buildings lines, plot widths and depths, materials and proportions of windows and </w:t>
            </w:r>
            <w:proofErr w:type="gramStart"/>
            <w:r w:rsidRPr="001B2C47">
              <w:rPr>
                <w:rFonts w:cs="Arial"/>
                <w:i/>
                <w:iCs/>
                <w:sz w:val="22"/>
                <w:szCs w:val="22"/>
              </w:rPr>
              <w:t>doors;</w:t>
            </w:r>
            <w:proofErr w:type="gramEnd"/>
            <w:r w:rsidRPr="001B2C47">
              <w:rPr>
                <w:rFonts w:cs="Arial"/>
                <w:i/>
                <w:iCs/>
                <w:sz w:val="22"/>
                <w:szCs w:val="22"/>
              </w:rPr>
              <w:t xml:space="preserve"> </w:t>
            </w:r>
          </w:p>
          <w:p w14:paraId="25CA68A9" w14:textId="77777777" w:rsidR="001B2C47" w:rsidRPr="001B2C47" w:rsidRDefault="001B2C47" w:rsidP="001B2C47">
            <w:pPr>
              <w:pStyle w:val="ListParagraph"/>
              <w:numPr>
                <w:ilvl w:val="0"/>
                <w:numId w:val="8"/>
              </w:numPr>
              <w:jc w:val="both"/>
              <w:rPr>
                <w:rFonts w:cs="Arial"/>
                <w:i/>
                <w:iCs/>
                <w:sz w:val="22"/>
                <w:szCs w:val="22"/>
              </w:rPr>
            </w:pPr>
            <w:r w:rsidRPr="001B2C47">
              <w:rPr>
                <w:rFonts w:cs="Arial"/>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611DF2D6" w14:textId="77777777" w:rsidR="001B2C47" w:rsidRDefault="001B2C47" w:rsidP="001B2C47">
            <w:pPr>
              <w:pStyle w:val="ListParagraph"/>
              <w:numPr>
                <w:ilvl w:val="0"/>
                <w:numId w:val="8"/>
              </w:numPr>
              <w:jc w:val="both"/>
              <w:rPr>
                <w:rFonts w:cs="Arial"/>
                <w:i/>
                <w:iCs/>
                <w:sz w:val="22"/>
                <w:szCs w:val="22"/>
              </w:rPr>
            </w:pPr>
            <w:r w:rsidRPr="001B2C47">
              <w:rPr>
                <w:rFonts w:cs="Arial"/>
                <w:i/>
                <w:iCs/>
                <w:sz w:val="22"/>
                <w:szCs w:val="22"/>
              </w:rPr>
              <w:t>The development does not cause unacceptable harm to the amenity of neighbours through smell, the loss of privacy, outlook, noise and overlooking.</w:t>
            </w:r>
          </w:p>
          <w:p w14:paraId="5D28C335" w14:textId="77777777" w:rsidR="001B2C47" w:rsidRPr="00262E0E" w:rsidRDefault="001B2C47" w:rsidP="00262E0E">
            <w:pPr>
              <w:jc w:val="both"/>
              <w:rPr>
                <w:rFonts w:cs="Arial"/>
                <w:i/>
                <w:iCs/>
                <w:sz w:val="22"/>
              </w:rPr>
            </w:pPr>
          </w:p>
          <w:p w14:paraId="54F9D49B" w14:textId="77777777" w:rsidR="001B2C47" w:rsidRDefault="001B2C47" w:rsidP="001B2C47">
            <w:pPr>
              <w:jc w:val="both"/>
              <w:rPr>
                <w:rFonts w:cs="Arial"/>
                <w:b/>
                <w:bCs/>
                <w:sz w:val="22"/>
              </w:rPr>
            </w:pPr>
            <w:r w:rsidRPr="001B2C47">
              <w:rPr>
                <w:rFonts w:cs="Arial"/>
                <w:b/>
                <w:bCs/>
                <w:sz w:val="22"/>
              </w:rPr>
              <w:t xml:space="preserve">Policy DM20 (Allocations Plan) - Historic Assets </w:t>
            </w:r>
          </w:p>
          <w:p w14:paraId="45643A1A" w14:textId="77777777" w:rsidR="001B2C47" w:rsidRPr="001B2C47" w:rsidRDefault="001B2C47" w:rsidP="001B2C47">
            <w:pPr>
              <w:jc w:val="both"/>
              <w:rPr>
                <w:rFonts w:cs="Arial"/>
                <w:b/>
                <w:bCs/>
                <w:sz w:val="22"/>
              </w:rPr>
            </w:pPr>
          </w:p>
          <w:p w14:paraId="0F5E287C" w14:textId="77777777" w:rsidR="001B2C47" w:rsidRPr="001B2C47" w:rsidRDefault="001B2C47" w:rsidP="001B2C47">
            <w:pPr>
              <w:jc w:val="both"/>
              <w:rPr>
                <w:rFonts w:cs="Arial"/>
                <w:sz w:val="22"/>
              </w:rPr>
            </w:pPr>
            <w:r w:rsidRPr="001B2C47">
              <w:rPr>
                <w:rFonts w:cs="Arial"/>
                <w:sz w:val="22"/>
              </w:rPr>
              <w:t xml:space="preserve">Policy DM20 states </w:t>
            </w:r>
            <w:proofErr w:type="gramStart"/>
            <w:r w:rsidRPr="001B2C47">
              <w:rPr>
                <w:rFonts w:cs="Arial"/>
                <w:sz w:val="22"/>
              </w:rPr>
              <w:t>that;</w:t>
            </w:r>
            <w:proofErr w:type="gramEnd"/>
            <w:r w:rsidRPr="001B2C47">
              <w:rPr>
                <w:rFonts w:cs="Arial"/>
                <w:sz w:val="22"/>
              </w:rPr>
              <w:t xml:space="preserve">  </w:t>
            </w:r>
          </w:p>
          <w:p w14:paraId="2A43DF49" w14:textId="77777777" w:rsidR="001B2C47" w:rsidRPr="001B2C47" w:rsidRDefault="001B2C47" w:rsidP="001B2C47">
            <w:pPr>
              <w:jc w:val="both"/>
              <w:rPr>
                <w:rFonts w:cs="Arial"/>
                <w:i/>
                <w:iCs/>
                <w:sz w:val="22"/>
              </w:rPr>
            </w:pPr>
            <w:r w:rsidRPr="001B2C47">
              <w:rPr>
                <w:rFonts w:cs="Arial"/>
                <w:i/>
                <w:iCs/>
                <w:sz w:val="22"/>
              </w:rPr>
              <w:t xml:space="preserve">‘Planning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08D9BCE1" w14:textId="77777777" w:rsidR="001B2C47" w:rsidRPr="001B2C47" w:rsidRDefault="001B2C47" w:rsidP="001B2C47">
            <w:pPr>
              <w:autoSpaceDE w:val="0"/>
              <w:autoSpaceDN w:val="0"/>
              <w:adjustRightInd w:val="0"/>
              <w:jc w:val="both"/>
              <w:rPr>
                <w:rFonts w:cs="Arial"/>
                <w:bCs/>
                <w:i/>
                <w:iCs/>
                <w:sz w:val="22"/>
              </w:rPr>
            </w:pPr>
            <w:r w:rsidRPr="001B2C47">
              <w:rPr>
                <w:rFonts w:cs="Arial"/>
                <w:bCs/>
                <w:i/>
                <w:iCs/>
                <w:sz w:val="22"/>
              </w:rPr>
              <w:t>1. Describe the significance of the asset and its setting, using appropriate expertise and where necessary original survey, at a level of detail proportionate to its significance and sufficient to understand the potential impact of the proposal.</w:t>
            </w:r>
          </w:p>
          <w:p w14:paraId="242FB08C" w14:textId="77777777" w:rsidR="001B2C47" w:rsidRPr="001B2C47" w:rsidRDefault="001B2C47" w:rsidP="001B2C47">
            <w:pPr>
              <w:autoSpaceDE w:val="0"/>
              <w:autoSpaceDN w:val="0"/>
              <w:adjustRightInd w:val="0"/>
              <w:jc w:val="both"/>
              <w:rPr>
                <w:rFonts w:cs="Arial"/>
                <w:bCs/>
                <w:i/>
                <w:iCs/>
                <w:sz w:val="22"/>
              </w:rPr>
            </w:pPr>
          </w:p>
          <w:p w14:paraId="5494B629" w14:textId="77777777" w:rsidR="001B2C47" w:rsidRPr="001B2C47" w:rsidRDefault="001B2C47" w:rsidP="001B2C47">
            <w:pPr>
              <w:autoSpaceDE w:val="0"/>
              <w:autoSpaceDN w:val="0"/>
              <w:adjustRightInd w:val="0"/>
              <w:jc w:val="both"/>
              <w:rPr>
                <w:rFonts w:cs="Arial"/>
                <w:bCs/>
                <w:i/>
                <w:iCs/>
                <w:sz w:val="22"/>
              </w:rPr>
            </w:pPr>
            <w:r w:rsidRPr="001B2C47">
              <w:rPr>
                <w:rFonts w:cs="Arial"/>
                <w:bCs/>
                <w:i/>
                <w:iCs/>
                <w:sz w:val="22"/>
              </w:rPr>
              <w:t>2. Sets out the impact of the development on the heritage assets and mitigation that is proportionate to the impact and the significance of the heritage asset, including where possible positive opportunities to conserve and enjoy heritage assets.</w:t>
            </w:r>
          </w:p>
          <w:p w14:paraId="681D31C9" w14:textId="77777777" w:rsidR="001B2C47" w:rsidRPr="001B2C47" w:rsidRDefault="001B2C47" w:rsidP="001B2C47">
            <w:pPr>
              <w:autoSpaceDE w:val="0"/>
              <w:autoSpaceDN w:val="0"/>
              <w:adjustRightInd w:val="0"/>
              <w:jc w:val="both"/>
              <w:rPr>
                <w:rFonts w:cs="Arial"/>
                <w:bCs/>
                <w:i/>
                <w:iCs/>
                <w:sz w:val="22"/>
              </w:rPr>
            </w:pPr>
          </w:p>
          <w:p w14:paraId="430BE5A1" w14:textId="77777777" w:rsidR="001B2C47" w:rsidRPr="001B2C47" w:rsidRDefault="001B2C47" w:rsidP="001B2C47">
            <w:pPr>
              <w:jc w:val="both"/>
              <w:rPr>
                <w:rFonts w:cs="Arial"/>
                <w:b/>
                <w:bCs/>
                <w:sz w:val="22"/>
              </w:rPr>
            </w:pPr>
            <w:r w:rsidRPr="001B2C47">
              <w:rPr>
                <w:rFonts w:cs="Arial"/>
                <w:b/>
                <w:bCs/>
                <w:sz w:val="22"/>
                <w:highlight w:val="lightGray"/>
              </w:rPr>
              <w:t xml:space="preserve">Assessment </w:t>
            </w:r>
          </w:p>
          <w:p w14:paraId="3A7523C3" w14:textId="77777777" w:rsidR="001B2C47" w:rsidRDefault="001B2C47" w:rsidP="001B2C47">
            <w:pPr>
              <w:jc w:val="both"/>
              <w:rPr>
                <w:rFonts w:cs="Arial"/>
                <w:sz w:val="22"/>
              </w:rPr>
            </w:pPr>
            <w:r w:rsidRPr="001B2C47">
              <w:rPr>
                <w:rFonts w:cs="Arial"/>
                <w:sz w:val="22"/>
              </w:rPr>
              <w:t xml:space="preserve">The proposal is for a loft conversion, including the construction of a flat roof dormer on the rear facing roof elevation. The dormer would be finished with vertical tiles (in slate to match the main roof) and the roof would comprise GRP or EPDM. The proposed windows would be uPVC to match the existing rear elevation. </w:t>
            </w:r>
          </w:p>
          <w:p w14:paraId="50E80623" w14:textId="77777777" w:rsidR="001B2C47" w:rsidRPr="001B2C47" w:rsidRDefault="001B2C47" w:rsidP="001B2C47">
            <w:pPr>
              <w:jc w:val="both"/>
              <w:rPr>
                <w:rFonts w:cs="Arial"/>
                <w:sz w:val="22"/>
              </w:rPr>
            </w:pPr>
          </w:p>
          <w:p w14:paraId="3AE9B440" w14:textId="77777777" w:rsidR="001B2C47" w:rsidRDefault="001B2C47" w:rsidP="001B2C47">
            <w:pPr>
              <w:jc w:val="both"/>
              <w:rPr>
                <w:rFonts w:cs="Arial"/>
                <w:sz w:val="22"/>
              </w:rPr>
            </w:pPr>
            <w:r w:rsidRPr="001B2C47">
              <w:rPr>
                <w:rFonts w:cs="Arial"/>
                <w:sz w:val="22"/>
              </w:rPr>
              <w:t xml:space="preserve">The dormer would be positioned centrally with the roof pitch, leaving space above and below </w:t>
            </w:r>
            <w:proofErr w:type="gramStart"/>
            <w:r w:rsidRPr="001B2C47">
              <w:rPr>
                <w:rFonts w:cs="Arial"/>
                <w:sz w:val="22"/>
              </w:rPr>
              <w:t>and also</w:t>
            </w:r>
            <w:proofErr w:type="gramEnd"/>
            <w:r w:rsidRPr="001B2C47">
              <w:rPr>
                <w:rFonts w:cs="Arial"/>
                <w:sz w:val="22"/>
              </w:rPr>
              <w:t xml:space="preserve"> set in from the side so that the chimney can be retained. This would allow the original roof to remain legible and is similar in design to several similar developments further along the terraced row. No alterations are proposed to the front roof elevation. </w:t>
            </w:r>
          </w:p>
          <w:p w14:paraId="5B686BD5" w14:textId="77777777" w:rsidR="001B2C47" w:rsidRPr="001B2C47" w:rsidRDefault="001B2C47" w:rsidP="001B2C47">
            <w:pPr>
              <w:jc w:val="both"/>
              <w:rPr>
                <w:rFonts w:cs="Arial"/>
                <w:sz w:val="22"/>
              </w:rPr>
            </w:pPr>
          </w:p>
          <w:p w14:paraId="32B4CEDF" w14:textId="77777777" w:rsidR="001B2C47" w:rsidRDefault="001B2C47" w:rsidP="001B2C47">
            <w:pPr>
              <w:jc w:val="both"/>
              <w:rPr>
                <w:rFonts w:cs="Arial"/>
                <w:sz w:val="22"/>
              </w:rPr>
            </w:pPr>
            <w:r w:rsidRPr="001B2C47">
              <w:rPr>
                <w:rFonts w:cs="Arial"/>
                <w:sz w:val="22"/>
              </w:rPr>
              <w:t xml:space="preserve">Overall, it is considered that the proposal would not result in harm to the special character of the conservation area, nor the setting of the nearby listed buildings on the north of Langstone High Street and is therefore in accordance with S72 of the Planning (Listed Buildings and Conservation Areas) Act 1990 ("1990 Act"), along with the relevant policies in the NPPF and Local Plan. </w:t>
            </w:r>
          </w:p>
          <w:p w14:paraId="2C41783F" w14:textId="77777777" w:rsidR="001B2C47" w:rsidRPr="001B2C47" w:rsidRDefault="001B2C47" w:rsidP="001B2C47">
            <w:pPr>
              <w:jc w:val="both"/>
              <w:rPr>
                <w:rFonts w:cs="Arial"/>
                <w:sz w:val="22"/>
              </w:rPr>
            </w:pPr>
          </w:p>
          <w:p w14:paraId="5D710FC3" w14:textId="77777777" w:rsidR="001B2C47" w:rsidRDefault="001B2C47" w:rsidP="001B2C47">
            <w:pPr>
              <w:jc w:val="both"/>
              <w:rPr>
                <w:rFonts w:cs="Arial"/>
                <w:b/>
                <w:bCs/>
                <w:color w:val="0B0C0C"/>
                <w:sz w:val="22"/>
                <w:shd w:val="clear" w:color="auto" w:fill="FFFFFF"/>
              </w:rPr>
            </w:pPr>
            <w:r w:rsidRPr="001B2C47">
              <w:rPr>
                <w:rFonts w:cs="Arial"/>
                <w:b/>
                <w:bCs/>
                <w:color w:val="0B0C0C"/>
                <w:sz w:val="22"/>
                <w:highlight w:val="lightGray"/>
                <w:shd w:val="clear" w:color="auto" w:fill="FFFFFF"/>
              </w:rPr>
              <w:t>Conclusion</w:t>
            </w:r>
          </w:p>
          <w:p w14:paraId="6B8696C6" w14:textId="77777777" w:rsidR="001B2C47" w:rsidRPr="001B2C47" w:rsidRDefault="001B2C47" w:rsidP="001B2C47">
            <w:pPr>
              <w:jc w:val="both"/>
              <w:rPr>
                <w:rFonts w:cs="Arial"/>
                <w:b/>
                <w:bCs/>
                <w:color w:val="0B0C0C"/>
                <w:sz w:val="22"/>
                <w:shd w:val="clear" w:color="auto" w:fill="FFFFFF"/>
              </w:rPr>
            </w:pPr>
          </w:p>
          <w:p w14:paraId="55768202" w14:textId="77777777" w:rsidR="001B2C47" w:rsidRPr="001B2C47" w:rsidRDefault="001B2C47" w:rsidP="001B2C47">
            <w:pPr>
              <w:jc w:val="both"/>
              <w:rPr>
                <w:rFonts w:cs="Arial"/>
                <w:b/>
                <w:bCs/>
                <w:sz w:val="22"/>
              </w:rPr>
            </w:pPr>
            <w:r w:rsidRPr="001B2C47">
              <w:rPr>
                <w:rFonts w:cs="Arial"/>
                <w:b/>
                <w:bCs/>
                <w:sz w:val="22"/>
              </w:rPr>
              <w:t xml:space="preserve">NO OBJECTION </w:t>
            </w:r>
            <w:r w:rsidRPr="001B2C47">
              <w:rPr>
                <w:rFonts w:cs="Arial"/>
                <w:sz w:val="22"/>
              </w:rPr>
              <w:t>subject to the following condition:</w:t>
            </w:r>
            <w:r w:rsidRPr="001B2C47">
              <w:rPr>
                <w:rFonts w:cs="Arial"/>
                <w:b/>
                <w:bCs/>
                <w:sz w:val="22"/>
              </w:rPr>
              <w:t xml:space="preserve"> </w:t>
            </w:r>
          </w:p>
          <w:p w14:paraId="3E665C38" w14:textId="77777777" w:rsidR="001B2C47" w:rsidRPr="001B2C47" w:rsidRDefault="001B2C47" w:rsidP="001B2C47">
            <w:pPr>
              <w:pStyle w:val="ListBullet"/>
              <w:tabs>
                <w:tab w:val="num" w:pos="360"/>
              </w:tabs>
              <w:ind w:left="360" w:hanging="360"/>
              <w:rPr>
                <w:rFonts w:cs="Arial"/>
                <w:sz w:val="22"/>
                <w:szCs w:val="22"/>
              </w:rPr>
            </w:pPr>
            <w:r w:rsidRPr="001B2C47">
              <w:rPr>
                <w:rFonts w:cs="Arial"/>
                <w:sz w:val="22"/>
                <w:szCs w:val="22"/>
              </w:rPr>
              <w:t xml:space="preserve">Details and / or samples of external materials to be submitted and agreed by the LPA prior to construction. </w:t>
            </w:r>
          </w:p>
          <w:p w14:paraId="10976707" w14:textId="77777777" w:rsidR="001B2C47" w:rsidRPr="001B2C47" w:rsidRDefault="001B2C4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EE0000"/>
                <w:sz w:val="22"/>
                <w:szCs w:val="22"/>
              </w:rPr>
            </w:pPr>
          </w:p>
          <w:p w14:paraId="084BB6AD" w14:textId="77777777" w:rsidR="001B2C47" w:rsidRPr="00F2066B" w:rsidRDefault="001B2C4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r w:rsidRPr="00F2066B">
              <w:rPr>
                <w:i/>
                <w:iCs/>
                <w:sz w:val="22"/>
                <w:szCs w:val="22"/>
                <w:u w:val="single"/>
              </w:rPr>
              <w:lastRenderedPageBreak/>
              <w:t>Officer Comment</w:t>
            </w:r>
          </w:p>
          <w:p w14:paraId="681897A8" w14:textId="77777777" w:rsidR="001B2C47" w:rsidRPr="00F2066B" w:rsidRDefault="001B2C4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5A45ADE8" w14:textId="77777777" w:rsidR="001B2C47" w:rsidRPr="00F2066B" w:rsidRDefault="00F2066B"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F2066B">
              <w:rPr>
                <w:i/>
                <w:iCs/>
                <w:sz w:val="22"/>
                <w:szCs w:val="22"/>
              </w:rPr>
              <w:t>The agent was contacted regarding the above response and has agreed to a pre-commencement materials condition.</w:t>
            </w:r>
          </w:p>
          <w:p w14:paraId="12FDBADE" w14:textId="42BAEB0D" w:rsidR="00F2066B" w:rsidRPr="001B2C47" w:rsidRDefault="00F2066B"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EE0000"/>
                <w:sz w:val="22"/>
                <w:szCs w:val="22"/>
              </w:rPr>
            </w:pPr>
          </w:p>
        </w:tc>
      </w:tr>
      <w:tr w:rsidR="003A1D6D" w14:paraId="3F91F4FA" w14:textId="77777777" w:rsidTr="00C71C54">
        <w:tc>
          <w:tcPr>
            <w:tcW w:w="8217" w:type="dxa"/>
          </w:tcPr>
          <w:p w14:paraId="24EAFBC1" w14:textId="77777777" w:rsidR="003A1D6D" w:rsidRPr="00003D35"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003D35">
              <w:rPr>
                <w:b/>
                <w:bCs/>
                <w:sz w:val="22"/>
                <w:szCs w:val="22"/>
              </w:rPr>
              <w:lastRenderedPageBreak/>
              <w:t>Southern Water</w:t>
            </w:r>
          </w:p>
          <w:p w14:paraId="1E320BAB" w14:textId="00F6518D" w:rsidR="00003D35" w:rsidRDefault="00003D3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p w14:paraId="4D93F104" w14:textId="77777777" w:rsidR="00224CD6" w:rsidRPr="00597A5E" w:rsidRDefault="00224CD6"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3A1D6D" w14:paraId="2D1AB146" w14:textId="77777777" w:rsidTr="00C71C54">
        <w:tc>
          <w:tcPr>
            <w:tcW w:w="8217" w:type="dxa"/>
          </w:tcPr>
          <w:p w14:paraId="0FA90E22" w14:textId="77777777" w:rsidR="003A1D6D" w:rsidRPr="00003D35"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003D35">
              <w:rPr>
                <w:b/>
                <w:bCs/>
                <w:sz w:val="22"/>
                <w:szCs w:val="22"/>
              </w:rPr>
              <w:t>Southern Gas - HP Pipeline</w:t>
            </w:r>
          </w:p>
          <w:p w14:paraId="2EA58CD2" w14:textId="77777777" w:rsidR="00224CD6" w:rsidRDefault="00224CD6"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C6330E8"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 xml:space="preserve">Although SGN has a </w:t>
            </w:r>
            <w:proofErr w:type="gramStart"/>
            <w:r w:rsidRPr="00070B7B">
              <w:rPr>
                <w:sz w:val="22"/>
                <w:szCs w:val="22"/>
              </w:rPr>
              <w:t>high pressure</w:t>
            </w:r>
            <w:proofErr w:type="gramEnd"/>
            <w:r w:rsidRPr="00070B7B">
              <w:rPr>
                <w:sz w:val="22"/>
                <w:szCs w:val="22"/>
              </w:rPr>
              <w:t xml:space="preserve"> gas pipeline in the vicinity, the safety and integrity of our assets will not be affected by the proposal. However,</w:t>
            </w:r>
          </w:p>
          <w:p w14:paraId="4458020F" w14:textId="77777777" w:rsid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should your proposal change please contact us immediately and we will re-assess.</w:t>
            </w:r>
          </w:p>
          <w:p w14:paraId="540F4CB2" w14:textId="77777777" w:rsidR="001F5DFA" w:rsidRPr="00070B7B" w:rsidRDefault="001F5DFA"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B7C498F" w14:textId="09A061E9" w:rsid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 xml:space="preserve">The pipeline is of prime importance to the gas supplies of this area. It is essential that you comply with the restrictions detailed below </w:t>
            </w:r>
            <w:proofErr w:type="gramStart"/>
            <w:r w:rsidRPr="00070B7B">
              <w:rPr>
                <w:sz w:val="22"/>
                <w:szCs w:val="22"/>
              </w:rPr>
              <w:t>and in the</w:t>
            </w:r>
            <w:r w:rsidR="001F5DFA">
              <w:rPr>
                <w:sz w:val="22"/>
                <w:szCs w:val="22"/>
              </w:rPr>
              <w:t xml:space="preserve"> </w:t>
            </w:r>
            <w:r w:rsidRPr="00070B7B">
              <w:rPr>
                <w:sz w:val="22"/>
                <w:szCs w:val="22"/>
              </w:rPr>
              <w:t>document</w:t>
            </w:r>
            <w:proofErr w:type="gramEnd"/>
            <w:r w:rsidRPr="00070B7B">
              <w:rPr>
                <w:sz w:val="22"/>
                <w:szCs w:val="22"/>
              </w:rPr>
              <w:t xml:space="preserve"> SGN/WI/SW2 </w:t>
            </w:r>
            <w:proofErr w:type="gramStart"/>
            <w:r w:rsidRPr="00070B7B">
              <w:rPr>
                <w:sz w:val="22"/>
                <w:szCs w:val="22"/>
              </w:rPr>
              <w:t>in order to</w:t>
            </w:r>
            <w:proofErr w:type="gramEnd"/>
            <w:r w:rsidRPr="00070B7B">
              <w:rPr>
                <w:sz w:val="22"/>
                <w:szCs w:val="22"/>
              </w:rPr>
              <w:t xml:space="preserve"> protect our plant and equipment and for the safety of your own operatives. A SGN representative must be</w:t>
            </w:r>
            <w:r w:rsidR="001F5DFA">
              <w:rPr>
                <w:sz w:val="22"/>
                <w:szCs w:val="22"/>
              </w:rPr>
              <w:t xml:space="preserve"> </w:t>
            </w:r>
            <w:r w:rsidRPr="00070B7B">
              <w:rPr>
                <w:sz w:val="22"/>
                <w:szCs w:val="22"/>
              </w:rPr>
              <w:t>contacted before any works commence.</w:t>
            </w:r>
          </w:p>
          <w:p w14:paraId="6138B2FE" w14:textId="77777777" w:rsidR="001F5DFA" w:rsidRPr="00070B7B" w:rsidRDefault="001F5DFA"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A1EDC99"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1. No mechanical excavation is allowed within 3 metres either side of pipeline.</w:t>
            </w:r>
          </w:p>
          <w:p w14:paraId="3D01B7EB"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2. No plant or storage of equipment shall be made within any easement strip.</w:t>
            </w:r>
          </w:p>
          <w:p w14:paraId="05F98027"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3. If any metallic pipes or cables are being laid in proximity to gas pipelines then interference testing will be required, the cost of which to be</w:t>
            </w:r>
          </w:p>
          <w:p w14:paraId="4FB5FA1C"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borne by the promoter of the works. A minimum clearance of 600mm is required.</w:t>
            </w:r>
          </w:p>
          <w:p w14:paraId="6F1AB802" w14:textId="6CC32F2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 xml:space="preserve">4. All precautions stated in publication SGN/WI/SW/2 (Safe Working in the Vicinity of </w:t>
            </w:r>
            <w:proofErr w:type="gramStart"/>
            <w:r w:rsidRPr="00070B7B">
              <w:rPr>
                <w:sz w:val="22"/>
                <w:szCs w:val="22"/>
              </w:rPr>
              <w:t>High Pressure</w:t>
            </w:r>
            <w:proofErr w:type="gramEnd"/>
            <w:r w:rsidRPr="00070B7B">
              <w:rPr>
                <w:sz w:val="22"/>
                <w:szCs w:val="22"/>
              </w:rPr>
              <w:t xml:space="preserve"> Gas Pipelines) shall be fully complied</w:t>
            </w:r>
            <w:r w:rsidR="001F5DFA">
              <w:rPr>
                <w:sz w:val="22"/>
                <w:szCs w:val="22"/>
              </w:rPr>
              <w:t xml:space="preserve"> </w:t>
            </w:r>
            <w:r w:rsidRPr="00070B7B">
              <w:rPr>
                <w:sz w:val="22"/>
                <w:szCs w:val="22"/>
              </w:rPr>
              <w:t>with in all respects. Acceptance of SGN/WI/SW/2 shall be acknowledged by the responsible site person signing and returning the form</w:t>
            </w:r>
          </w:p>
          <w:p w14:paraId="6F120E5F"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Appendix A (back page) to the SGN representative contacted in (7).</w:t>
            </w:r>
          </w:p>
          <w:p w14:paraId="22BE5736"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5. No thrust boring shall take place within 3 meters of the pipeline.</w:t>
            </w:r>
          </w:p>
          <w:p w14:paraId="7B248077"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6. All planting within the easement strip should comply with ‘Notes for Guidance on Tree Proximity’.</w:t>
            </w:r>
          </w:p>
          <w:p w14:paraId="42614ADE"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 xml:space="preserve">7. Before commencing work on </w:t>
            </w:r>
            <w:proofErr w:type="gramStart"/>
            <w:r w:rsidRPr="00070B7B">
              <w:rPr>
                <w:sz w:val="22"/>
                <w:szCs w:val="22"/>
              </w:rPr>
              <w:t>site</w:t>
            </w:r>
            <w:proofErr w:type="gramEnd"/>
            <w:r w:rsidRPr="00070B7B">
              <w:rPr>
                <w:sz w:val="22"/>
                <w:szCs w:val="22"/>
              </w:rPr>
              <w:t xml:space="preserve"> you must contact our Pipeline Maintenance Section on the number above at least seven days before</w:t>
            </w:r>
          </w:p>
          <w:p w14:paraId="7C62012E" w14:textId="0CBD4724"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work commences. A Southern Gas Networks representative will then contact you to arrange to visit site. Details of working near to high-pressure gas pipelines can then be discussed.</w:t>
            </w:r>
          </w:p>
          <w:p w14:paraId="56D445F5"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8. Pipeline sections that are planned and agreed by SGN to be permanently covered (i.e. by road surface) will require a coating survey. SGN</w:t>
            </w:r>
          </w:p>
          <w:p w14:paraId="288CB8C6"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will repair any indicated coating defects free of charge. The survey costs will be borne by the promoter of the works. Prior to any surface</w:t>
            </w:r>
          </w:p>
          <w:p w14:paraId="39994591"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cover cathodic protection coupons and reference cells will require installation at no cost to SGN.</w:t>
            </w:r>
          </w:p>
          <w:p w14:paraId="759D02DD" w14:textId="16E3D3AE"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9. This pipeline is cathodically protected and as such has test cables located in test posts, were these to be lost through this work we would</w:t>
            </w:r>
            <w:r>
              <w:rPr>
                <w:sz w:val="22"/>
                <w:szCs w:val="22"/>
              </w:rPr>
              <w:t xml:space="preserve"> </w:t>
            </w:r>
            <w:r w:rsidRPr="00070B7B">
              <w:rPr>
                <w:sz w:val="22"/>
                <w:szCs w:val="22"/>
              </w:rPr>
              <w:t>look to you for remedial action at no cost to SGN.</w:t>
            </w:r>
          </w:p>
          <w:p w14:paraId="2383C6F5"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10. Intrusive construction methods will require an agreed method statement prior to work starting.</w:t>
            </w:r>
          </w:p>
          <w:p w14:paraId="3916E579" w14:textId="7B41CED9"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11. Any extended period of SGN site supervision may incur charges to you. These will be charged based on visiting times, materials and</w:t>
            </w:r>
            <w:r>
              <w:rPr>
                <w:sz w:val="22"/>
                <w:szCs w:val="22"/>
              </w:rPr>
              <w:t xml:space="preserve"> </w:t>
            </w:r>
            <w:r w:rsidRPr="00070B7B">
              <w:rPr>
                <w:sz w:val="22"/>
                <w:szCs w:val="22"/>
              </w:rPr>
              <w:t>occurrences. You will be informed when these come into effect and be invoiced direct.</w:t>
            </w:r>
          </w:p>
          <w:p w14:paraId="2579CB9C" w14:textId="5EAD3706" w:rsid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 xml:space="preserve">12. Any piling or boreholes within 15 metres of the pipeline may require vibration monitoring. No piling or </w:t>
            </w:r>
            <w:proofErr w:type="spellStart"/>
            <w:r w:rsidRPr="00070B7B">
              <w:rPr>
                <w:sz w:val="22"/>
                <w:szCs w:val="22"/>
              </w:rPr>
              <w:t>boreholing</w:t>
            </w:r>
            <w:proofErr w:type="spellEnd"/>
            <w:r w:rsidRPr="00070B7B">
              <w:rPr>
                <w:sz w:val="22"/>
                <w:szCs w:val="22"/>
              </w:rPr>
              <w:t xml:space="preserve"> must take place within 3</w:t>
            </w:r>
            <w:r>
              <w:rPr>
                <w:sz w:val="22"/>
                <w:szCs w:val="22"/>
              </w:rPr>
              <w:t xml:space="preserve"> </w:t>
            </w:r>
            <w:r w:rsidRPr="00070B7B">
              <w:rPr>
                <w:sz w:val="22"/>
                <w:szCs w:val="22"/>
              </w:rPr>
              <w:t>metres of the pipeline.</w:t>
            </w:r>
          </w:p>
          <w:p w14:paraId="0073F282"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C84DBFD"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Please ensure these conditions, together with any relevant drawings are forwarded for use by the construction personnel of your</w:t>
            </w:r>
          </w:p>
          <w:p w14:paraId="1FF85B38" w14:textId="77777777" w:rsid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works.</w:t>
            </w:r>
          </w:p>
          <w:p w14:paraId="7D408493" w14:textId="77777777" w:rsidR="00070B7B" w:rsidRP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78F5D9D" w14:textId="61EECFF5" w:rsidR="00070B7B" w:rsidRDefault="00070B7B"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70B7B">
              <w:rPr>
                <w:sz w:val="22"/>
                <w:szCs w:val="22"/>
              </w:rPr>
              <w:t>Please let me know if SGN can supply you with technical or other information that may be of assistance to you in determination of the</w:t>
            </w:r>
            <w:r>
              <w:rPr>
                <w:sz w:val="22"/>
                <w:szCs w:val="22"/>
              </w:rPr>
              <w:t xml:space="preserve"> </w:t>
            </w:r>
            <w:r w:rsidRPr="00070B7B">
              <w:rPr>
                <w:sz w:val="22"/>
                <w:szCs w:val="22"/>
              </w:rPr>
              <w:t>application.</w:t>
            </w:r>
          </w:p>
          <w:p w14:paraId="6EE91B49" w14:textId="77777777" w:rsidR="00262E0E" w:rsidRDefault="00262E0E"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4F90ECC" w14:textId="6319AD0C" w:rsidR="001F5DFA" w:rsidRPr="00262E0E" w:rsidRDefault="001F5DFA"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r w:rsidRPr="00262E0E">
              <w:rPr>
                <w:i/>
                <w:iCs/>
                <w:sz w:val="22"/>
                <w:szCs w:val="22"/>
                <w:u w:val="single"/>
              </w:rPr>
              <w:t>Officer Comment</w:t>
            </w:r>
          </w:p>
          <w:p w14:paraId="410F361A" w14:textId="77777777" w:rsidR="0001466E" w:rsidRPr="00262E0E" w:rsidRDefault="0001466E"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p>
          <w:p w14:paraId="0570958B" w14:textId="50E79965" w:rsidR="0001466E" w:rsidRPr="00262E0E" w:rsidRDefault="0001466E" w:rsidP="00070B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262E0E">
              <w:rPr>
                <w:i/>
                <w:iCs/>
                <w:sz w:val="22"/>
                <w:szCs w:val="22"/>
              </w:rPr>
              <w:t xml:space="preserve">An informative has been added </w:t>
            </w:r>
            <w:r w:rsidR="00B02C3C" w:rsidRPr="00262E0E">
              <w:rPr>
                <w:i/>
                <w:iCs/>
                <w:sz w:val="22"/>
                <w:szCs w:val="22"/>
              </w:rPr>
              <w:t>as per the above.</w:t>
            </w:r>
          </w:p>
          <w:p w14:paraId="5D700272" w14:textId="77777777" w:rsidR="00070B7B" w:rsidRPr="00597A5E" w:rsidRDefault="00070B7B"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C71C54" w14:paraId="727E1D9A" w14:textId="77777777" w:rsidTr="00C71C54">
        <w:tc>
          <w:tcPr>
            <w:tcW w:w="8217" w:type="dxa"/>
          </w:tcPr>
          <w:p w14:paraId="466A3C2D" w14:textId="77777777" w:rsidR="00C71C54" w:rsidRPr="00003D35" w:rsidRDefault="00E6545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003D35">
              <w:rPr>
                <w:b/>
                <w:bCs/>
                <w:sz w:val="22"/>
                <w:szCs w:val="22"/>
              </w:rPr>
              <w:lastRenderedPageBreak/>
              <w:t>Councillor Phil Munday</w:t>
            </w:r>
          </w:p>
          <w:p w14:paraId="3A6C0F99" w14:textId="77777777" w:rsidR="00224CD6" w:rsidRDefault="00003D3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p w14:paraId="2E46F051" w14:textId="67F6EDE4" w:rsidR="00003D35" w:rsidRPr="003A1D6D" w:rsidRDefault="00003D3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C71C54" w14:paraId="73C2A37E" w14:textId="77777777" w:rsidTr="00C71C54">
        <w:tc>
          <w:tcPr>
            <w:tcW w:w="8217" w:type="dxa"/>
          </w:tcPr>
          <w:p w14:paraId="567CEB57" w14:textId="77777777" w:rsidR="00C71C54" w:rsidRPr="00003D35" w:rsidRDefault="001D592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003D35">
              <w:rPr>
                <w:b/>
                <w:bCs/>
                <w:sz w:val="22"/>
                <w:szCs w:val="22"/>
              </w:rPr>
              <w:t>Councillor Daniel Berwick</w:t>
            </w:r>
          </w:p>
          <w:p w14:paraId="4F5D7AE7" w14:textId="77777777" w:rsidR="00224CD6" w:rsidRDefault="00003D3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p w14:paraId="7490D830" w14:textId="5D877B7A" w:rsidR="00003D35" w:rsidRPr="003A1D6D" w:rsidRDefault="00003D3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C71C54" w14:paraId="0F8644F1" w14:textId="77777777" w:rsidTr="00C71C54">
        <w:tc>
          <w:tcPr>
            <w:tcW w:w="8217" w:type="dxa"/>
          </w:tcPr>
          <w:p w14:paraId="430712DC" w14:textId="77777777" w:rsidR="00C71C54" w:rsidRPr="00003D35" w:rsidRDefault="001D592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003D35">
              <w:rPr>
                <w:b/>
                <w:bCs/>
                <w:sz w:val="22"/>
                <w:szCs w:val="22"/>
              </w:rPr>
              <w:t>Councillor Gillian Harris</w:t>
            </w:r>
          </w:p>
          <w:p w14:paraId="5F5556FC" w14:textId="77777777" w:rsidR="00224CD6" w:rsidRDefault="00003D3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p w14:paraId="63BAC78C" w14:textId="03CB2B0E" w:rsidR="00003D35" w:rsidRPr="003A1D6D" w:rsidRDefault="00003D3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bl>
    <w:p w14:paraId="740F867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2A5B037"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965D790" w14:textId="77777777" w:rsidR="00303C6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sidR="00303C67">
        <w:rPr>
          <w:b/>
          <w:bCs/>
          <w:sz w:val="22"/>
          <w:szCs w:val="22"/>
          <w:u w:val="single"/>
        </w:rPr>
        <w:t>Publicity and Community Involvement</w:t>
      </w:r>
      <w:r w:rsidR="00303C67">
        <w:rPr>
          <w:sz w:val="22"/>
          <w:szCs w:val="22"/>
        </w:rPr>
        <w:t xml:space="preserve"> </w:t>
      </w:r>
    </w:p>
    <w:p w14:paraId="530BA83F"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02E4B84" w14:textId="77777777" w:rsidR="00765C48" w:rsidRDefault="00303C67" w:rsidP="00765C4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65C48">
        <w:rPr>
          <w:sz w:val="22"/>
          <w:szCs w:val="22"/>
        </w:rPr>
        <w:t xml:space="preserve">This application was publicised in accordance with the Council's Code of Practice for Publicity of Planning Applications approved at minute 207/6/92 (as amended), </w:t>
      </w:r>
      <w:proofErr w:type="gramStart"/>
      <w:r w:rsidR="00765C48">
        <w:rPr>
          <w:sz w:val="22"/>
          <w:szCs w:val="22"/>
        </w:rPr>
        <w:t>as a result of</w:t>
      </w:r>
      <w:proofErr w:type="gramEnd"/>
      <w:r w:rsidR="00765C48">
        <w:rPr>
          <w:sz w:val="22"/>
          <w:szCs w:val="22"/>
        </w:rPr>
        <w:t xml:space="preserve"> which the following publicity was undertaken:</w:t>
      </w:r>
    </w:p>
    <w:p w14:paraId="7B13D5DA" w14:textId="77777777" w:rsidR="00765C48" w:rsidRDefault="00765C48" w:rsidP="00765C4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300074D" w14:textId="3CB6AFC5" w:rsidR="00765C48" w:rsidRDefault="00765C48" w:rsidP="00765C4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neighbour notification letters sent: </w:t>
      </w:r>
      <w:r w:rsidR="007D4F68">
        <w:rPr>
          <w:color w:val="000000"/>
          <w:sz w:val="22"/>
          <w:szCs w:val="22"/>
        </w:rPr>
        <w:t>3</w:t>
      </w:r>
    </w:p>
    <w:p w14:paraId="7324FF98" w14:textId="77777777" w:rsidR="00765C48" w:rsidRDefault="00765C48" w:rsidP="00765C4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D6E5643" w14:textId="77777777" w:rsidR="00765C48" w:rsidRDefault="00765C48" w:rsidP="00765C4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site notices: </w:t>
      </w:r>
      <w:r w:rsidRPr="00765C48">
        <w:rPr>
          <w:color w:val="000000"/>
          <w:sz w:val="22"/>
          <w:szCs w:val="22"/>
        </w:rPr>
        <w:t>1</w:t>
      </w:r>
    </w:p>
    <w:p w14:paraId="3CF045D8" w14:textId="77777777" w:rsidR="00765C48" w:rsidRDefault="00765C48" w:rsidP="00765C4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8B452E5" w14:textId="4BA9592C" w:rsidR="00765C48" w:rsidRDefault="00765C48" w:rsidP="00765C4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Statutory advertisement: </w:t>
      </w:r>
      <w:r w:rsidRPr="00765C48">
        <w:rPr>
          <w:color w:val="000000"/>
          <w:sz w:val="22"/>
          <w:szCs w:val="22"/>
        </w:rPr>
        <w:t>1</w:t>
      </w:r>
    </w:p>
    <w:p w14:paraId="69696FDC" w14:textId="77777777" w:rsidR="00750079" w:rsidRDefault="00750079"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CF5394C" w14:textId="77777777" w:rsidR="00750079" w:rsidRDefault="00750079"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tbl>
      <w:tblPr>
        <w:tblStyle w:val="TableGrid1"/>
        <w:tblW w:w="8364" w:type="dxa"/>
        <w:tblInd w:w="562" w:type="dxa"/>
        <w:tblLayout w:type="fixed"/>
        <w:tblLook w:val="04A0" w:firstRow="1" w:lastRow="0" w:firstColumn="1" w:lastColumn="0" w:noHBand="0" w:noVBand="1"/>
      </w:tblPr>
      <w:tblGrid>
        <w:gridCol w:w="1560"/>
        <w:gridCol w:w="1551"/>
        <w:gridCol w:w="1551"/>
        <w:gridCol w:w="1701"/>
        <w:gridCol w:w="2001"/>
      </w:tblGrid>
      <w:tr w:rsidR="00750079" w:rsidRPr="00750079" w14:paraId="1C4A760A" w14:textId="77777777" w:rsidTr="00E25579">
        <w:trPr>
          <w:trHeight w:val="348"/>
        </w:trPr>
        <w:tc>
          <w:tcPr>
            <w:tcW w:w="1560" w:type="dxa"/>
          </w:tcPr>
          <w:p w14:paraId="36A3C68B"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Publicity Type</w:t>
            </w:r>
          </w:p>
        </w:tc>
        <w:tc>
          <w:tcPr>
            <w:tcW w:w="1551" w:type="dxa"/>
          </w:tcPr>
          <w:p w14:paraId="4404833C"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Publicity Details</w:t>
            </w:r>
          </w:p>
        </w:tc>
        <w:tc>
          <w:tcPr>
            <w:tcW w:w="1551" w:type="dxa"/>
          </w:tcPr>
          <w:p w14:paraId="7C2B6C3C"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 xml:space="preserve">Start Date </w:t>
            </w:r>
          </w:p>
        </w:tc>
        <w:tc>
          <w:tcPr>
            <w:tcW w:w="1701" w:type="dxa"/>
          </w:tcPr>
          <w:p w14:paraId="28E43907"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End Date</w:t>
            </w:r>
          </w:p>
        </w:tc>
        <w:tc>
          <w:tcPr>
            <w:tcW w:w="2001" w:type="dxa"/>
          </w:tcPr>
          <w:p w14:paraId="566C8580"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Reasons</w:t>
            </w:r>
          </w:p>
        </w:tc>
      </w:tr>
      <w:tr w:rsidR="00750079" w:rsidRPr="00750079" w14:paraId="004B863E" w14:textId="77777777" w:rsidTr="00E25579">
        <w:trPr>
          <w:trHeight w:val="516"/>
        </w:trPr>
        <w:tc>
          <w:tcPr>
            <w:tcW w:w="1560" w:type="dxa"/>
          </w:tcPr>
          <w:p w14:paraId="6F9F1EBE"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sidRPr="002B715E">
              <w:rPr>
                <w:rFonts w:ascii="Arial" w:hAnsi="Arial" w:cs="Arial"/>
              </w:rPr>
              <w:t>Press Advert</w:t>
            </w:r>
          </w:p>
        </w:tc>
        <w:tc>
          <w:tcPr>
            <w:tcW w:w="1551" w:type="dxa"/>
          </w:tcPr>
          <w:p w14:paraId="466B594E" w14:textId="77777777" w:rsidR="00750079" w:rsidRPr="002B715E" w:rsidRDefault="00750079" w:rsidP="00750079">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p w14:paraId="1F4DEFF6"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551" w:type="dxa"/>
          </w:tcPr>
          <w:p w14:paraId="0BFB760E"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r w:rsidRPr="002B715E">
              <w:rPr>
                <w:rFonts w:ascii="Arial" w:hAnsi="Arial" w:cs="Arial"/>
              </w:rPr>
              <w:t>16/01/2026</w:t>
            </w:r>
          </w:p>
          <w:p w14:paraId="48ECA7B7"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701" w:type="dxa"/>
          </w:tcPr>
          <w:p w14:paraId="39EAECE6"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sidRPr="002B715E">
              <w:rPr>
                <w:rFonts w:ascii="Arial" w:hAnsi="Arial" w:cs="Arial"/>
              </w:rPr>
              <w:t>06/02/2026</w:t>
            </w:r>
          </w:p>
          <w:p w14:paraId="048F1018"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2001" w:type="dxa"/>
          </w:tcPr>
          <w:p w14:paraId="7F6928B4" w14:textId="77777777" w:rsidR="00750079" w:rsidRPr="002B715E" w:rsidRDefault="00750079" w:rsidP="00750079">
            <w:pPr>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0" w:hanging="10"/>
              <w:rPr>
                <w:rFonts w:ascii="Arial" w:hAnsi="Arial" w:cs="Arial"/>
              </w:rPr>
            </w:pPr>
            <w:r w:rsidRPr="002B715E">
              <w:rPr>
                <w:rFonts w:ascii="Arial" w:hAnsi="Arial" w:cs="Arial"/>
              </w:rPr>
              <w:t>Is in conservation area</w:t>
            </w:r>
          </w:p>
        </w:tc>
      </w:tr>
      <w:tr w:rsidR="00750079" w:rsidRPr="00750079" w14:paraId="67E1138F" w14:textId="77777777" w:rsidTr="00E25579">
        <w:trPr>
          <w:trHeight w:val="516"/>
        </w:trPr>
        <w:tc>
          <w:tcPr>
            <w:tcW w:w="1560" w:type="dxa"/>
          </w:tcPr>
          <w:p w14:paraId="6C69ADF2"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sidRPr="002B715E">
              <w:rPr>
                <w:rFonts w:ascii="Arial" w:hAnsi="Arial" w:cs="Arial"/>
              </w:rPr>
              <w:t>Site Notice</w:t>
            </w:r>
          </w:p>
        </w:tc>
        <w:tc>
          <w:tcPr>
            <w:tcW w:w="1551" w:type="dxa"/>
          </w:tcPr>
          <w:p w14:paraId="2D430A50" w14:textId="77777777" w:rsidR="00750079" w:rsidRPr="002B715E" w:rsidRDefault="00750079" w:rsidP="00750079">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r w:rsidRPr="002B715E">
              <w:rPr>
                <w:rFonts w:ascii="Arial" w:hAnsi="Arial" w:cs="Arial"/>
              </w:rPr>
              <w:t>1st site notice</w:t>
            </w:r>
          </w:p>
          <w:p w14:paraId="7FEF686A"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551" w:type="dxa"/>
          </w:tcPr>
          <w:p w14:paraId="1E85A40B"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r w:rsidRPr="002B715E">
              <w:rPr>
                <w:rFonts w:ascii="Arial" w:hAnsi="Arial" w:cs="Arial"/>
              </w:rPr>
              <w:t>12/01/2026</w:t>
            </w:r>
          </w:p>
          <w:p w14:paraId="07F30574"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701" w:type="dxa"/>
          </w:tcPr>
          <w:p w14:paraId="1124E33F"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sidRPr="002B715E">
              <w:rPr>
                <w:rFonts w:ascii="Arial" w:hAnsi="Arial" w:cs="Arial"/>
              </w:rPr>
              <w:t>02/02/2026</w:t>
            </w:r>
          </w:p>
          <w:p w14:paraId="4F2EB2E4"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2001" w:type="dxa"/>
          </w:tcPr>
          <w:p w14:paraId="4D91A7D9" w14:textId="77777777" w:rsidR="00750079" w:rsidRPr="002B715E" w:rsidRDefault="00750079" w:rsidP="00750079">
            <w:pPr>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0" w:hanging="10"/>
              <w:rPr>
                <w:rFonts w:ascii="Arial" w:hAnsi="Arial" w:cs="Arial"/>
              </w:rPr>
            </w:pPr>
            <w:r w:rsidRPr="002B715E">
              <w:rPr>
                <w:rFonts w:ascii="Arial" w:hAnsi="Arial" w:cs="Arial"/>
              </w:rPr>
              <w:t>Is in conservation area</w:t>
            </w:r>
          </w:p>
        </w:tc>
      </w:tr>
    </w:tbl>
    <w:p w14:paraId="40B84C16" w14:textId="77777777" w:rsidR="00750079" w:rsidRDefault="00750079" w:rsidP="0075007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794BBA7C" w14:textId="6E03A00B" w:rsidR="00303C67" w:rsidRDefault="00C743B9"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24D229B6" w14:textId="1C1FB75D" w:rsidR="00C743B9" w:rsidRDefault="00C743B9" w:rsidP="00C743B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representations received: </w:t>
      </w:r>
      <w:r>
        <w:rPr>
          <w:color w:val="000000"/>
          <w:sz w:val="22"/>
          <w:szCs w:val="22"/>
        </w:rPr>
        <w:t>0</w:t>
      </w:r>
      <w:r>
        <w:rPr>
          <w:sz w:val="22"/>
          <w:szCs w:val="22"/>
        </w:rPr>
        <w:t xml:space="preserve"> </w:t>
      </w:r>
    </w:p>
    <w:p w14:paraId="2D96F23A" w14:textId="77777777" w:rsidR="00C743B9" w:rsidRDefault="00C743B9" w:rsidP="00C743B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12D75D03" w14:textId="77777777" w:rsidR="00C743B9" w:rsidRDefault="00C743B9" w:rsidP="00C743B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sz w:val="22"/>
          <w:szCs w:val="22"/>
        </w:rPr>
        <w:tab/>
      </w:r>
    </w:p>
    <w:tbl>
      <w:tblPr>
        <w:tblW w:w="0" w:type="auto"/>
        <w:tblInd w:w="636" w:type="dxa"/>
        <w:tblLayout w:type="fixed"/>
        <w:tblCellMar>
          <w:left w:w="51" w:type="dxa"/>
          <w:right w:w="51" w:type="dxa"/>
        </w:tblCellMar>
        <w:tblLook w:val="0000" w:firstRow="0" w:lastRow="0" w:firstColumn="0" w:lastColumn="0" w:noHBand="0" w:noVBand="0"/>
      </w:tblPr>
      <w:tblGrid>
        <w:gridCol w:w="3965"/>
        <w:gridCol w:w="4245"/>
      </w:tblGrid>
      <w:tr w:rsidR="00C743B9" w14:paraId="33AB9B9F" w14:textId="77777777" w:rsidTr="004611B2">
        <w:tc>
          <w:tcPr>
            <w:tcW w:w="3965" w:type="dxa"/>
            <w:tcBorders>
              <w:top w:val="single" w:sz="6" w:space="0" w:color="auto"/>
              <w:left w:val="single" w:sz="6" w:space="0" w:color="auto"/>
              <w:bottom w:val="single" w:sz="6" w:space="0" w:color="auto"/>
              <w:right w:val="single" w:sz="6" w:space="0" w:color="auto"/>
            </w:tcBorders>
          </w:tcPr>
          <w:p w14:paraId="6B17E992" w14:textId="77777777" w:rsidR="00C743B9" w:rsidRDefault="00C743B9" w:rsidP="004611B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center"/>
              <w:rPr>
                <w:b/>
                <w:bCs/>
                <w:sz w:val="22"/>
                <w:szCs w:val="22"/>
              </w:rPr>
            </w:pPr>
            <w:r>
              <w:rPr>
                <w:b/>
                <w:bCs/>
                <w:sz w:val="22"/>
                <w:szCs w:val="22"/>
              </w:rPr>
              <w:t>Comment</w:t>
            </w:r>
          </w:p>
        </w:tc>
        <w:tc>
          <w:tcPr>
            <w:tcW w:w="4245" w:type="dxa"/>
            <w:tcBorders>
              <w:top w:val="single" w:sz="6" w:space="0" w:color="auto"/>
              <w:left w:val="single" w:sz="6" w:space="0" w:color="auto"/>
              <w:bottom w:val="single" w:sz="6" w:space="0" w:color="auto"/>
              <w:right w:val="single" w:sz="6" w:space="0" w:color="auto"/>
            </w:tcBorders>
          </w:tcPr>
          <w:p w14:paraId="0F6869B2" w14:textId="77777777" w:rsidR="00C743B9" w:rsidRDefault="00C743B9" w:rsidP="004611B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center"/>
              <w:rPr>
                <w:b/>
                <w:bCs/>
                <w:sz w:val="22"/>
                <w:szCs w:val="22"/>
              </w:rPr>
            </w:pPr>
            <w:r>
              <w:rPr>
                <w:b/>
                <w:bCs/>
                <w:sz w:val="22"/>
                <w:szCs w:val="22"/>
              </w:rPr>
              <w:t>Officer Comment</w:t>
            </w:r>
          </w:p>
        </w:tc>
      </w:tr>
      <w:tr w:rsidR="00C743B9" w14:paraId="22A4F223" w14:textId="77777777" w:rsidTr="004611B2">
        <w:tblPrEx>
          <w:tblCellMar>
            <w:right w:w="43" w:type="dxa"/>
          </w:tblCellMar>
        </w:tblPrEx>
        <w:tc>
          <w:tcPr>
            <w:tcW w:w="3965" w:type="dxa"/>
            <w:tcBorders>
              <w:top w:val="single" w:sz="6" w:space="0" w:color="auto"/>
              <w:left w:val="single" w:sz="6" w:space="0" w:color="auto"/>
              <w:bottom w:val="single" w:sz="6" w:space="0" w:color="auto"/>
              <w:right w:val="single" w:sz="2" w:space="0" w:color="auto"/>
            </w:tcBorders>
          </w:tcPr>
          <w:p w14:paraId="597DE0F3" w14:textId="77777777" w:rsidR="00C743B9" w:rsidRDefault="00C743B9" w:rsidP="004611B2">
            <w:pPr>
              <w:pStyle w:val="Normal0"/>
              <w:rPr>
                <w:color w:val="000000"/>
                <w:sz w:val="22"/>
                <w:szCs w:val="22"/>
              </w:rPr>
            </w:pPr>
            <w:r>
              <w:rPr>
                <w:sz w:val="22"/>
                <w:szCs w:val="22"/>
              </w:rPr>
              <w:t>No comments received.</w:t>
            </w:r>
          </w:p>
        </w:tc>
        <w:tc>
          <w:tcPr>
            <w:tcW w:w="4245" w:type="dxa"/>
            <w:tcBorders>
              <w:top w:val="single" w:sz="6" w:space="0" w:color="auto"/>
              <w:left w:val="single" w:sz="2" w:space="0" w:color="auto"/>
              <w:bottom w:val="single" w:sz="6" w:space="0" w:color="auto"/>
              <w:right w:val="single" w:sz="6" w:space="0" w:color="auto"/>
            </w:tcBorders>
            <w:tcMar>
              <w:left w:w="43" w:type="dxa"/>
              <w:right w:w="51" w:type="dxa"/>
            </w:tcMar>
          </w:tcPr>
          <w:p w14:paraId="4D2BC157" w14:textId="77777777" w:rsidR="00C743B9" w:rsidRDefault="00C743B9" w:rsidP="004611B2">
            <w:pPr>
              <w:pStyle w:val="Normal0"/>
              <w:rPr>
                <w:color w:val="000000"/>
                <w:sz w:val="22"/>
                <w:szCs w:val="22"/>
              </w:rPr>
            </w:pPr>
          </w:p>
        </w:tc>
      </w:tr>
    </w:tbl>
    <w:p w14:paraId="79779C69" w14:textId="77777777" w:rsidR="000E25C2" w:rsidRDefault="000E25C2" w:rsidP="00C743B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CB86B31" w14:textId="77777777" w:rsidR="00303C67" w:rsidRDefault="00303C67" w:rsidP="001A5B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9F52B2A"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Material planning considerations are addressed in Section 7.</w:t>
      </w:r>
    </w:p>
    <w:p w14:paraId="69C9608D" w14:textId="77777777" w:rsidR="00C743B9" w:rsidRPr="005B2478" w:rsidRDefault="00C743B9"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FF0000"/>
          <w:sz w:val="22"/>
          <w:szCs w:val="22"/>
        </w:rPr>
      </w:pPr>
    </w:p>
    <w:p w14:paraId="5D85C78B" w14:textId="77777777" w:rsidR="00762CB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044FEC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21F0007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F4F017E"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D372B26" w14:textId="77777777" w:rsidR="00D149C0" w:rsidRDefault="00D149C0" w:rsidP="00D149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Pr>
          <w:sz w:val="22"/>
          <w:szCs w:val="22"/>
        </w:rPr>
        <w:tab/>
        <w:t>Having regard to the relevant policies of the development plan it is considered that the main issues arising from this application are:</w:t>
      </w:r>
    </w:p>
    <w:p w14:paraId="50AFADB6" w14:textId="77777777" w:rsidR="00262E0E" w:rsidRDefault="00262E0E" w:rsidP="00D149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87F0B53" w14:textId="77777777" w:rsidR="00D149C0" w:rsidRDefault="00D149C0" w:rsidP="00D149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CE243AB" w14:textId="77777777" w:rsidR="00D149C0" w:rsidRDefault="00D149C0" w:rsidP="00D149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w:t>
      </w:r>
      <w:proofErr w:type="spellStart"/>
      <w:r>
        <w:rPr>
          <w:sz w:val="22"/>
          <w:szCs w:val="22"/>
        </w:rPr>
        <w:t>i</w:t>
      </w:r>
      <w:proofErr w:type="spellEnd"/>
      <w:r>
        <w:rPr>
          <w:sz w:val="22"/>
          <w:szCs w:val="22"/>
        </w:rPr>
        <w:t>)</w:t>
      </w:r>
      <w:r>
        <w:rPr>
          <w:sz w:val="22"/>
          <w:szCs w:val="22"/>
        </w:rPr>
        <w:tab/>
        <w:t>Principle of development</w:t>
      </w:r>
    </w:p>
    <w:p w14:paraId="0F4AF321" w14:textId="53C98A5B" w:rsidR="00D149C0" w:rsidRDefault="00D149C0" w:rsidP="00D149C0">
      <w:pPr>
        <w:pStyle w:val="Norm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ind w:left="1133" w:hanging="567"/>
        <w:rPr>
          <w:sz w:val="22"/>
          <w:szCs w:val="22"/>
        </w:rPr>
      </w:pPr>
      <w:r>
        <w:rPr>
          <w:sz w:val="22"/>
          <w:szCs w:val="22"/>
        </w:rPr>
        <w:t>(ii)</w:t>
      </w:r>
      <w:r>
        <w:rPr>
          <w:sz w:val="22"/>
          <w:szCs w:val="22"/>
        </w:rPr>
        <w:tab/>
        <w:t>Appropriateness of design and impact on the character of the Langstone Conservation Area and the Chichester Harbour National Landscape</w:t>
      </w:r>
    </w:p>
    <w:p w14:paraId="495E0424" w14:textId="77777777" w:rsidR="00D149C0" w:rsidRDefault="00D149C0" w:rsidP="00D149C0">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(iii)</w:t>
      </w:r>
      <w:r>
        <w:rPr>
          <w:sz w:val="22"/>
          <w:szCs w:val="22"/>
        </w:rPr>
        <w:tab/>
        <w:t>Effect on neighbouring properties</w:t>
      </w:r>
    </w:p>
    <w:p w14:paraId="30EE7833" w14:textId="27E3E4CF" w:rsidR="00E22F2C" w:rsidRDefault="00E22F2C" w:rsidP="00D149C0">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w:t>
      </w:r>
      <w:r w:rsidR="00DD0D99">
        <w:rPr>
          <w:sz w:val="22"/>
          <w:szCs w:val="22"/>
        </w:rPr>
        <w:t>iv)</w:t>
      </w:r>
      <w:r w:rsidR="00DD0D99">
        <w:rPr>
          <w:sz w:val="22"/>
          <w:szCs w:val="22"/>
        </w:rPr>
        <w:tab/>
        <w:t>Flood risk</w:t>
      </w:r>
    </w:p>
    <w:p w14:paraId="36D1BA09" w14:textId="6CCD955D" w:rsidR="00D149C0" w:rsidRDefault="00D149C0" w:rsidP="00D149C0">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(v)</w:t>
      </w:r>
      <w:r>
        <w:rPr>
          <w:sz w:val="22"/>
          <w:szCs w:val="22"/>
        </w:rPr>
        <w:tab/>
        <w:t>Biodiversity Net Gain (BNG)</w:t>
      </w:r>
    </w:p>
    <w:p w14:paraId="26DAC6C2" w14:textId="77777777" w:rsidR="00D149C0" w:rsidRDefault="00D149C0" w:rsidP="00D149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3207D200" w14:textId="77777777" w:rsidR="00D149C0" w:rsidRDefault="00D149C0" w:rsidP="00D149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w:t>
      </w:r>
      <w:proofErr w:type="spellStart"/>
      <w:r>
        <w:rPr>
          <w:sz w:val="22"/>
          <w:szCs w:val="22"/>
        </w:rPr>
        <w:t>i</w:t>
      </w:r>
      <w:proofErr w:type="spellEnd"/>
      <w:r>
        <w:rPr>
          <w:sz w:val="22"/>
          <w:szCs w:val="22"/>
        </w:rPr>
        <w:t>)</w:t>
      </w:r>
      <w:r>
        <w:rPr>
          <w:sz w:val="22"/>
          <w:szCs w:val="22"/>
        </w:rPr>
        <w:tab/>
      </w:r>
      <w:r>
        <w:rPr>
          <w:sz w:val="22"/>
          <w:szCs w:val="22"/>
          <w:u w:val="single"/>
        </w:rPr>
        <w:t>Principle of development</w:t>
      </w:r>
      <w:r>
        <w:rPr>
          <w:sz w:val="22"/>
          <w:szCs w:val="22"/>
        </w:rPr>
        <w:t xml:space="preserve"> </w:t>
      </w:r>
    </w:p>
    <w:p w14:paraId="71101573" w14:textId="77777777" w:rsidR="00D149C0" w:rsidRDefault="00D149C0" w:rsidP="00D149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113D99C" w14:textId="5F6F585D" w:rsidR="00D149C0" w:rsidRDefault="00D149C0" w:rsidP="00D149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w:t>
      </w:r>
      <w:r>
        <w:rPr>
          <w:sz w:val="22"/>
          <w:szCs w:val="22"/>
        </w:rPr>
        <w:tab/>
        <w:t xml:space="preserve">The application site is located within the defined urban </w:t>
      </w:r>
      <w:proofErr w:type="gramStart"/>
      <w:r>
        <w:rPr>
          <w:sz w:val="22"/>
          <w:szCs w:val="22"/>
        </w:rPr>
        <w:t>area,</w:t>
      </w:r>
      <w:proofErr w:type="gramEnd"/>
      <w:r>
        <w:rPr>
          <w:sz w:val="22"/>
          <w:szCs w:val="22"/>
        </w:rPr>
        <w:t xml:space="preserve"> therefore development is considered acceptable in principle subject to development management criteria.</w:t>
      </w:r>
      <w:r w:rsidR="00A66752">
        <w:rPr>
          <w:sz w:val="22"/>
          <w:szCs w:val="22"/>
        </w:rPr>
        <w:t xml:space="preserve"> The site is also within Langstone Conservation Area and the Chichester Harbour National Landscape (considered below).</w:t>
      </w:r>
    </w:p>
    <w:p w14:paraId="64F908F3" w14:textId="0C803328" w:rsidR="00762CB7" w:rsidRDefault="00762CB7" w:rsidP="00D149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0437FDE" w14:textId="77777777" w:rsidR="000164F7" w:rsidRDefault="000164F7" w:rsidP="000164F7">
      <w:pPr>
        <w:pStyle w:val="Norm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ind w:left="1133" w:hanging="567"/>
        <w:rPr>
          <w:sz w:val="22"/>
          <w:szCs w:val="22"/>
        </w:rPr>
      </w:pPr>
      <w:r>
        <w:rPr>
          <w:sz w:val="22"/>
          <w:szCs w:val="22"/>
        </w:rPr>
        <w:t>(ii)</w:t>
      </w:r>
      <w:r>
        <w:rPr>
          <w:sz w:val="22"/>
          <w:szCs w:val="22"/>
        </w:rPr>
        <w:tab/>
      </w:r>
      <w:r w:rsidRPr="006A7054">
        <w:rPr>
          <w:sz w:val="22"/>
          <w:szCs w:val="22"/>
          <w:u w:val="single"/>
        </w:rPr>
        <w:t>Appropriateness of design and impact on the character of the Langstone Conservation Area and the Chichester Harbour National Landscape</w:t>
      </w:r>
    </w:p>
    <w:p w14:paraId="7E51FED1" w14:textId="77777777" w:rsidR="000164F7" w:rsidRDefault="000164F7" w:rsidP="000164F7">
      <w:pPr>
        <w:pStyle w:val="Norm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942D139" w14:textId="38EE9F3A" w:rsidR="000164F7" w:rsidRPr="00E30A09" w:rsidRDefault="000164F7" w:rsidP="00916FDD">
      <w:pPr>
        <w:pStyle w:val="Norm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jc w:val="both"/>
        <w:rPr>
          <w:color w:val="EE0000"/>
          <w:sz w:val="22"/>
          <w:szCs w:val="22"/>
        </w:rPr>
      </w:pPr>
      <w:r>
        <w:rPr>
          <w:sz w:val="22"/>
          <w:szCs w:val="22"/>
        </w:rPr>
        <w:t>7.3</w:t>
      </w:r>
      <w:r>
        <w:rPr>
          <w:sz w:val="22"/>
          <w:szCs w:val="22"/>
        </w:rPr>
        <w:tab/>
      </w:r>
      <w:r w:rsidRPr="00AC6984">
        <w:rPr>
          <w:sz w:val="22"/>
          <w:szCs w:val="22"/>
        </w:rPr>
        <w:t>The proposal relate</w:t>
      </w:r>
      <w:r w:rsidR="00916FDD" w:rsidRPr="00AC6984">
        <w:rPr>
          <w:sz w:val="22"/>
          <w:szCs w:val="22"/>
        </w:rPr>
        <w:t>s</w:t>
      </w:r>
      <w:r w:rsidRPr="00AC6984">
        <w:rPr>
          <w:sz w:val="22"/>
          <w:szCs w:val="22"/>
        </w:rPr>
        <w:t xml:space="preserve"> to</w:t>
      </w:r>
      <w:r w:rsidR="00990F71" w:rsidRPr="00AC6984">
        <w:rPr>
          <w:sz w:val="22"/>
          <w:szCs w:val="22"/>
        </w:rPr>
        <w:t xml:space="preserve"> a proposed rear dormer</w:t>
      </w:r>
      <w:r w:rsidR="001309A2" w:rsidRPr="00AC6984">
        <w:rPr>
          <w:sz w:val="22"/>
          <w:szCs w:val="22"/>
        </w:rPr>
        <w:t xml:space="preserve"> that would be 3.725m in length, 3m in depth, and 1.</w:t>
      </w:r>
      <w:r w:rsidR="00482225" w:rsidRPr="00AC6984">
        <w:rPr>
          <w:sz w:val="22"/>
          <w:szCs w:val="22"/>
        </w:rPr>
        <w:t xml:space="preserve">615m in height. It would have a flat </w:t>
      </w:r>
      <w:proofErr w:type="gramStart"/>
      <w:r w:rsidR="00482225" w:rsidRPr="00AC6984">
        <w:rPr>
          <w:sz w:val="22"/>
          <w:szCs w:val="22"/>
        </w:rPr>
        <w:t>roof</w:t>
      </w:r>
      <w:proofErr w:type="gramEnd"/>
      <w:r w:rsidR="00482225" w:rsidRPr="00AC6984">
        <w:rPr>
          <w:sz w:val="22"/>
          <w:szCs w:val="22"/>
        </w:rPr>
        <w:t xml:space="preserve"> </w:t>
      </w:r>
      <w:r w:rsidR="009C7D48" w:rsidRPr="00AC6984">
        <w:rPr>
          <w:sz w:val="22"/>
          <w:szCs w:val="22"/>
        </w:rPr>
        <w:t xml:space="preserve">and the </w:t>
      </w:r>
      <w:r w:rsidR="00C426F2" w:rsidRPr="00AC6984">
        <w:rPr>
          <w:sz w:val="22"/>
          <w:szCs w:val="22"/>
        </w:rPr>
        <w:t>dormer would be finished in hung slates to match the existing roof. Two windows are proposed in white uPVC to match existing.</w:t>
      </w:r>
      <w:r w:rsidR="00570DF0" w:rsidRPr="00AC6984">
        <w:rPr>
          <w:sz w:val="22"/>
          <w:szCs w:val="22"/>
        </w:rPr>
        <w:t xml:space="preserve"> Similar </w:t>
      </w:r>
      <w:r w:rsidR="005506E0" w:rsidRPr="00AC6984">
        <w:rPr>
          <w:sz w:val="22"/>
          <w:szCs w:val="22"/>
        </w:rPr>
        <w:t>dormers can be seen at Nos. 3, 4, and 5 Langstone High Street within the same terrace</w:t>
      </w:r>
      <w:r w:rsidR="00EA6042" w:rsidRPr="00AC6984">
        <w:rPr>
          <w:sz w:val="22"/>
          <w:szCs w:val="22"/>
        </w:rPr>
        <w:t xml:space="preserve"> and rear facing dormers </w:t>
      </w:r>
      <w:r w:rsidR="00FD698C" w:rsidRPr="00AC6984">
        <w:rPr>
          <w:sz w:val="22"/>
          <w:szCs w:val="22"/>
        </w:rPr>
        <w:t xml:space="preserve">also feature on the </w:t>
      </w:r>
      <w:r w:rsidR="008723BC" w:rsidRPr="00AC6984">
        <w:rPr>
          <w:sz w:val="22"/>
          <w:szCs w:val="22"/>
        </w:rPr>
        <w:t>adjacent terrace of Listed cottages</w:t>
      </w:r>
      <w:r w:rsidR="00417513" w:rsidRPr="00AC6984">
        <w:rPr>
          <w:sz w:val="22"/>
          <w:szCs w:val="22"/>
        </w:rPr>
        <w:t xml:space="preserve"> to the east.</w:t>
      </w:r>
      <w:r w:rsidR="00FA4A69" w:rsidRPr="00AC6984">
        <w:rPr>
          <w:sz w:val="22"/>
          <w:szCs w:val="22"/>
        </w:rPr>
        <w:t xml:space="preserve"> Given the strong local </w:t>
      </w:r>
      <w:proofErr w:type="gramStart"/>
      <w:r w:rsidR="00FA4A69" w:rsidRPr="00AC6984">
        <w:rPr>
          <w:sz w:val="22"/>
          <w:szCs w:val="22"/>
        </w:rPr>
        <w:t>precedent,</w:t>
      </w:r>
      <w:r w:rsidR="00A66752">
        <w:rPr>
          <w:sz w:val="22"/>
          <w:szCs w:val="22"/>
        </w:rPr>
        <w:t xml:space="preserve"> </w:t>
      </w:r>
      <w:r w:rsidR="00FA4A69" w:rsidRPr="00AC6984">
        <w:rPr>
          <w:sz w:val="22"/>
          <w:szCs w:val="22"/>
        </w:rPr>
        <w:t>and</w:t>
      </w:r>
      <w:proofErr w:type="gramEnd"/>
      <w:r w:rsidR="00FA4A69" w:rsidRPr="00AC6984">
        <w:rPr>
          <w:sz w:val="22"/>
          <w:szCs w:val="22"/>
        </w:rPr>
        <w:t xml:space="preserve"> noting that the proposed dormer would not be visible from </w:t>
      </w:r>
      <w:r w:rsidR="00916FDD" w:rsidRPr="00AC6984">
        <w:rPr>
          <w:sz w:val="22"/>
          <w:szCs w:val="22"/>
        </w:rPr>
        <w:t xml:space="preserve">the street, the proposal </w:t>
      </w:r>
      <w:proofErr w:type="gramStart"/>
      <w:r w:rsidR="00916FDD" w:rsidRPr="00AC6984">
        <w:rPr>
          <w:sz w:val="22"/>
          <w:szCs w:val="22"/>
        </w:rPr>
        <w:t>is considered to be</w:t>
      </w:r>
      <w:proofErr w:type="gramEnd"/>
      <w:r w:rsidR="00916FDD" w:rsidRPr="00AC6984">
        <w:rPr>
          <w:sz w:val="22"/>
          <w:szCs w:val="22"/>
        </w:rPr>
        <w:t xml:space="preserve"> acceptable.</w:t>
      </w:r>
      <w:r w:rsidR="000911D7" w:rsidRPr="00AC6984">
        <w:rPr>
          <w:sz w:val="22"/>
          <w:szCs w:val="22"/>
        </w:rPr>
        <w:t xml:space="preserve"> The proposal </w:t>
      </w:r>
      <w:r w:rsidR="00C7245F" w:rsidRPr="00AC6984">
        <w:rPr>
          <w:sz w:val="22"/>
          <w:szCs w:val="22"/>
        </w:rPr>
        <w:t xml:space="preserve">would increase the number of bedrooms from two to three, however it is noted that the parking requirements </w:t>
      </w:r>
      <w:r w:rsidR="00694ACE" w:rsidRPr="00AC6984">
        <w:rPr>
          <w:sz w:val="22"/>
          <w:szCs w:val="22"/>
        </w:rPr>
        <w:t xml:space="preserve">for </w:t>
      </w:r>
      <w:proofErr w:type="gramStart"/>
      <w:r w:rsidR="00694ACE" w:rsidRPr="00AC6984">
        <w:rPr>
          <w:sz w:val="22"/>
          <w:szCs w:val="22"/>
        </w:rPr>
        <w:t>two and three bedroom</w:t>
      </w:r>
      <w:proofErr w:type="gramEnd"/>
      <w:r w:rsidR="00694ACE" w:rsidRPr="00AC6984">
        <w:rPr>
          <w:sz w:val="22"/>
          <w:szCs w:val="22"/>
        </w:rPr>
        <w:t xml:space="preserve"> properties </w:t>
      </w:r>
      <w:r w:rsidR="00306D62" w:rsidRPr="00AC6984">
        <w:rPr>
          <w:sz w:val="22"/>
          <w:szCs w:val="22"/>
        </w:rPr>
        <w:t xml:space="preserve">are the same and therefore </w:t>
      </w:r>
      <w:r w:rsidR="00AC6984" w:rsidRPr="00AC6984">
        <w:rPr>
          <w:sz w:val="22"/>
          <w:szCs w:val="22"/>
        </w:rPr>
        <w:t>no increase in parking provision has been requested.</w:t>
      </w:r>
    </w:p>
    <w:p w14:paraId="194344AF" w14:textId="77777777" w:rsidR="00847761" w:rsidRDefault="00847761" w:rsidP="000164F7">
      <w:pPr>
        <w:pStyle w:val="Norm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D57AD49" w14:textId="6ED74DA1" w:rsidR="00847761" w:rsidRDefault="00847761" w:rsidP="0084776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7.4</w:t>
      </w:r>
      <w:r>
        <w:rPr>
          <w:sz w:val="22"/>
          <w:szCs w:val="22"/>
        </w:rPr>
        <w:tab/>
        <w:t>Policy CS16 of the Havant Borough Local Plan (Core Strategy) 2011 requires that new development responds to, draws inspiration from and respects local context and identifies and responds positively to existing features of natural, historic or local character within or close to the proposed development site. Policies CS11 and DM20 of the of the Havant Borough Local Plan (Core Strategy) 2011 seek to protect and, where appropriate, enhance the borough's statutory and non-statutory heritage designations by appropriately managing development in or adjacent to Conservation Areas. Policy CS12 of the Core Strategy requires, amongst other matters, that development will conserve and enhance the special qualities of the Chichester Harbour National Landscape (formerly AONB).</w:t>
      </w:r>
    </w:p>
    <w:p w14:paraId="675CB7A6" w14:textId="77777777" w:rsidR="00847761" w:rsidRDefault="00847761" w:rsidP="0084776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1E898962" w14:textId="3E36C4CC" w:rsidR="00193FA2" w:rsidRPr="00E30A09" w:rsidRDefault="00193FA2" w:rsidP="00193FA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color w:val="EE0000"/>
          <w:sz w:val="22"/>
          <w:szCs w:val="22"/>
        </w:rPr>
      </w:pPr>
      <w:r>
        <w:rPr>
          <w:sz w:val="22"/>
          <w:szCs w:val="22"/>
        </w:rPr>
        <w:t>7.5</w:t>
      </w:r>
      <w:r>
        <w:rPr>
          <w:sz w:val="22"/>
          <w:szCs w:val="22"/>
        </w:rPr>
        <w:tab/>
      </w:r>
      <w:r w:rsidRPr="00864038">
        <w:rPr>
          <w:sz w:val="22"/>
          <w:szCs w:val="22"/>
        </w:rPr>
        <w:t>In terms of the impact of the proposals on the Langstone Conservation Area, the Council's Conservation Officer has been consulted and has raised no objection to the proposals following an assessment of the application site</w:t>
      </w:r>
      <w:r w:rsidR="00262E0E" w:rsidRPr="00864038">
        <w:rPr>
          <w:sz w:val="22"/>
          <w:szCs w:val="22"/>
        </w:rPr>
        <w:t xml:space="preserve">, subject to an appropriate </w:t>
      </w:r>
      <w:r w:rsidR="00051734" w:rsidRPr="00864038">
        <w:rPr>
          <w:sz w:val="22"/>
          <w:szCs w:val="22"/>
        </w:rPr>
        <w:t xml:space="preserve">condition securing the proposed materials </w:t>
      </w:r>
      <w:r w:rsidR="00864038" w:rsidRPr="00864038">
        <w:rPr>
          <w:sz w:val="22"/>
          <w:szCs w:val="22"/>
        </w:rPr>
        <w:t>to ensure the slates will match those of the host dwelling</w:t>
      </w:r>
      <w:r w:rsidRPr="00864038">
        <w:rPr>
          <w:sz w:val="22"/>
          <w:szCs w:val="22"/>
        </w:rPr>
        <w:t xml:space="preserve">. </w:t>
      </w:r>
    </w:p>
    <w:p w14:paraId="18D98E6A" w14:textId="77777777" w:rsidR="009F7215" w:rsidRDefault="009F7215" w:rsidP="00193FA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443F80E5" w14:textId="46977670" w:rsidR="009F7215" w:rsidRDefault="009F7215" w:rsidP="00193FA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7.6</w:t>
      </w:r>
      <w:r>
        <w:rPr>
          <w:sz w:val="22"/>
          <w:szCs w:val="22"/>
        </w:rPr>
        <w:tab/>
        <w:t xml:space="preserve">Chichester Harbour Consultancy have been consulted with regards to potential impact on the Chichester Harbour National Landscape and have raised no objection to the </w:t>
      </w:r>
      <w:r>
        <w:rPr>
          <w:sz w:val="22"/>
          <w:szCs w:val="22"/>
        </w:rPr>
        <w:lastRenderedPageBreak/>
        <w:t>development, subject to an appropriate planning condition securing materials</w:t>
      </w:r>
      <w:r w:rsidR="00DA5273">
        <w:rPr>
          <w:sz w:val="22"/>
          <w:szCs w:val="22"/>
        </w:rPr>
        <w:t>. Chichester Harbour Consultancy also noted some inconsistencies in the originally submitted drawings which have since been corrected.</w:t>
      </w:r>
    </w:p>
    <w:p w14:paraId="709444BC" w14:textId="77777777" w:rsidR="00CE713A" w:rsidRDefault="00CE713A" w:rsidP="00193FA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7B3A0ED3" w14:textId="5F570360" w:rsidR="00847761" w:rsidRPr="00BB763E" w:rsidRDefault="00CE713A" w:rsidP="00BB763E">
      <w:pPr>
        <w:pStyle w:val="Normal0"/>
        <w:tabs>
          <w:tab w:val="left" w:pos="567"/>
          <w:tab w:val="left" w:pos="1133"/>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u w:val="single"/>
        </w:rPr>
      </w:pPr>
      <w:r>
        <w:rPr>
          <w:sz w:val="22"/>
          <w:szCs w:val="22"/>
        </w:rPr>
        <w:t>7.7</w:t>
      </w:r>
      <w:r>
        <w:rPr>
          <w:sz w:val="22"/>
          <w:szCs w:val="22"/>
        </w:rPr>
        <w:tab/>
        <w:t>The design and appearance of the proposal is deemed appropriate in context to the main building and is therefore considered to be acceptable, meeting the requirements of Policies CS11 and CS16 of the Havant Borough Local Plan (Core Strategy).  It is considered that the scheme would conserve the visual amenity of the Chichester Harbour National Landscape and the Langstone Conservation Area, in accordance with Policies CS11 and CS12 of the Havant Borough Local Plan (Core Strategy) 2011 and the tests in Section 72 of the Planning (Listed Building and Conservation Areas) Act 1990 and the Chichester Harbour National Landscape under Section 84 of the Countryside and Rights of Way Act 2000.</w:t>
      </w:r>
    </w:p>
    <w:p w14:paraId="48BC4A76" w14:textId="77777777" w:rsidR="000164F7" w:rsidRDefault="000164F7" w:rsidP="000164F7">
      <w:pPr>
        <w:pStyle w:val="Norm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ind w:left="1133" w:hanging="567"/>
        <w:rPr>
          <w:sz w:val="22"/>
          <w:szCs w:val="22"/>
        </w:rPr>
      </w:pPr>
    </w:p>
    <w:p w14:paraId="788D4B60" w14:textId="77777777" w:rsidR="000164F7" w:rsidRDefault="000164F7" w:rsidP="000164F7">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u w:val="single"/>
        </w:rPr>
      </w:pPr>
      <w:r>
        <w:rPr>
          <w:sz w:val="22"/>
          <w:szCs w:val="22"/>
        </w:rPr>
        <w:t>(iii)</w:t>
      </w:r>
      <w:r>
        <w:rPr>
          <w:sz w:val="22"/>
          <w:szCs w:val="22"/>
        </w:rPr>
        <w:tab/>
      </w:r>
      <w:r w:rsidRPr="006A7054">
        <w:rPr>
          <w:sz w:val="22"/>
          <w:szCs w:val="22"/>
          <w:u w:val="single"/>
        </w:rPr>
        <w:t>Effect on neighbouring properties</w:t>
      </w:r>
    </w:p>
    <w:p w14:paraId="042C7AB1" w14:textId="77777777" w:rsidR="00765D37" w:rsidRDefault="00765D37" w:rsidP="00765D37">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rPr>
          <w:sz w:val="22"/>
          <w:szCs w:val="22"/>
        </w:rPr>
      </w:pPr>
    </w:p>
    <w:p w14:paraId="42549B27" w14:textId="2F0CD00A" w:rsidR="00765D37" w:rsidRDefault="00765D37" w:rsidP="00CD1E21">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564" w:hanging="564"/>
        <w:jc w:val="both"/>
        <w:rPr>
          <w:sz w:val="22"/>
          <w:szCs w:val="22"/>
        </w:rPr>
      </w:pPr>
      <w:r>
        <w:rPr>
          <w:sz w:val="22"/>
          <w:szCs w:val="22"/>
        </w:rPr>
        <w:t>7.8</w:t>
      </w:r>
      <w:r w:rsidR="006F1998" w:rsidRPr="00262753">
        <w:rPr>
          <w:color w:val="EE0000"/>
          <w:sz w:val="22"/>
          <w:szCs w:val="22"/>
        </w:rPr>
        <w:tab/>
      </w:r>
      <w:r w:rsidR="006F1998" w:rsidRPr="00CD1E21">
        <w:rPr>
          <w:sz w:val="22"/>
          <w:szCs w:val="22"/>
        </w:rPr>
        <w:t xml:space="preserve">No.6 Langstone High Street </w:t>
      </w:r>
      <w:r w:rsidR="00015456" w:rsidRPr="00CD1E21">
        <w:rPr>
          <w:sz w:val="22"/>
          <w:szCs w:val="22"/>
        </w:rPr>
        <w:t xml:space="preserve">is the attached property to the </w:t>
      </w:r>
      <w:r w:rsidR="00937730" w:rsidRPr="00CD1E21">
        <w:rPr>
          <w:sz w:val="22"/>
          <w:szCs w:val="22"/>
        </w:rPr>
        <w:t>north-west</w:t>
      </w:r>
      <w:r w:rsidR="00CF4E3A" w:rsidRPr="00CD1E21">
        <w:rPr>
          <w:sz w:val="22"/>
          <w:szCs w:val="22"/>
        </w:rPr>
        <w:t xml:space="preserve"> and shares a </w:t>
      </w:r>
      <w:proofErr w:type="gramStart"/>
      <w:r w:rsidR="00CF4E3A" w:rsidRPr="00CD1E21">
        <w:rPr>
          <w:sz w:val="22"/>
          <w:szCs w:val="22"/>
        </w:rPr>
        <w:t>two storey</w:t>
      </w:r>
      <w:proofErr w:type="gramEnd"/>
      <w:r w:rsidR="00CF4E3A" w:rsidRPr="00CD1E21">
        <w:rPr>
          <w:sz w:val="22"/>
          <w:szCs w:val="22"/>
        </w:rPr>
        <w:t xml:space="preserve"> projecting rear gable with the host dwelling. </w:t>
      </w:r>
      <w:r w:rsidR="0029218A" w:rsidRPr="00CD1E21">
        <w:rPr>
          <w:sz w:val="22"/>
          <w:szCs w:val="22"/>
        </w:rPr>
        <w:t>Views from the proposed dormer toward No.6 would be largely obscured by the ridge of the existing rear ga</w:t>
      </w:r>
      <w:r w:rsidR="00CD1E21" w:rsidRPr="00CD1E21">
        <w:rPr>
          <w:sz w:val="22"/>
          <w:szCs w:val="22"/>
        </w:rPr>
        <w:t xml:space="preserve">ble and as such the impact to No.6 </w:t>
      </w:r>
      <w:proofErr w:type="gramStart"/>
      <w:r w:rsidR="00CD1E21" w:rsidRPr="00CD1E21">
        <w:rPr>
          <w:sz w:val="22"/>
          <w:szCs w:val="22"/>
        </w:rPr>
        <w:t>is considered to be</w:t>
      </w:r>
      <w:proofErr w:type="gramEnd"/>
      <w:r w:rsidR="00CD1E21" w:rsidRPr="00CD1E21">
        <w:rPr>
          <w:sz w:val="22"/>
          <w:szCs w:val="22"/>
        </w:rPr>
        <w:t xml:space="preserve"> limited and acceptable.</w:t>
      </w:r>
    </w:p>
    <w:p w14:paraId="089B063C" w14:textId="77777777" w:rsidR="00765D37" w:rsidRDefault="00765D37" w:rsidP="00765D37">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rPr>
          <w:sz w:val="22"/>
          <w:szCs w:val="22"/>
        </w:rPr>
      </w:pPr>
    </w:p>
    <w:p w14:paraId="141937C7" w14:textId="592AD13B" w:rsidR="00EF2DC6" w:rsidRPr="00A03989" w:rsidRDefault="00765D37" w:rsidP="00A03989">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564" w:hanging="564"/>
        <w:jc w:val="both"/>
        <w:rPr>
          <w:rFonts w:eastAsia="Times New Roman"/>
          <w:color w:val="EE0000"/>
          <w:sz w:val="22"/>
          <w:szCs w:val="22"/>
          <w:lang w:eastAsia="en-GB"/>
          <w14:ligatures w14:val="none"/>
        </w:rPr>
      </w:pPr>
      <w:r>
        <w:rPr>
          <w:sz w:val="22"/>
          <w:szCs w:val="22"/>
        </w:rPr>
        <w:t>7.9</w:t>
      </w:r>
      <w:r w:rsidR="00262753">
        <w:rPr>
          <w:sz w:val="22"/>
          <w:szCs w:val="22"/>
        </w:rPr>
        <w:tab/>
      </w:r>
      <w:r w:rsidR="00262753" w:rsidRPr="00A03989">
        <w:rPr>
          <w:sz w:val="22"/>
          <w:szCs w:val="22"/>
        </w:rPr>
        <w:t>No.7A</w:t>
      </w:r>
      <w:r w:rsidR="00DD0F8E" w:rsidRPr="00A03989">
        <w:rPr>
          <w:sz w:val="22"/>
          <w:szCs w:val="22"/>
        </w:rPr>
        <w:t xml:space="preserve"> lies to the south-east and forms the end o</w:t>
      </w:r>
      <w:r w:rsidR="00001FC4" w:rsidRPr="00A03989">
        <w:rPr>
          <w:sz w:val="22"/>
          <w:szCs w:val="22"/>
        </w:rPr>
        <w:t>f</w:t>
      </w:r>
      <w:r w:rsidR="00DD0F8E" w:rsidRPr="00A03989">
        <w:rPr>
          <w:sz w:val="22"/>
          <w:szCs w:val="22"/>
        </w:rPr>
        <w:t xml:space="preserve"> the terrace</w:t>
      </w:r>
      <w:r w:rsidR="00001FC4" w:rsidRPr="00A03989">
        <w:rPr>
          <w:sz w:val="22"/>
          <w:szCs w:val="22"/>
        </w:rPr>
        <w:t>.</w:t>
      </w:r>
      <w:r w:rsidR="00383932" w:rsidRPr="00A03989">
        <w:rPr>
          <w:sz w:val="22"/>
          <w:szCs w:val="22"/>
        </w:rPr>
        <w:t xml:space="preserve"> </w:t>
      </w:r>
      <w:r w:rsidR="00973819" w:rsidRPr="00A03989">
        <w:rPr>
          <w:sz w:val="22"/>
          <w:szCs w:val="22"/>
        </w:rPr>
        <w:t xml:space="preserve">The property has been previously extended at the rear with </w:t>
      </w:r>
      <w:r w:rsidR="00383932" w:rsidRPr="00A03989">
        <w:rPr>
          <w:sz w:val="22"/>
          <w:szCs w:val="22"/>
        </w:rPr>
        <w:t>two-storey flat roofed extensions</w:t>
      </w:r>
      <w:r w:rsidR="00255A61" w:rsidRPr="00A03989">
        <w:rPr>
          <w:sz w:val="22"/>
          <w:szCs w:val="22"/>
        </w:rPr>
        <w:t xml:space="preserve">. The proposed </w:t>
      </w:r>
      <w:r w:rsidR="00CE13B8" w:rsidRPr="00A03989">
        <w:rPr>
          <w:sz w:val="22"/>
          <w:szCs w:val="22"/>
        </w:rPr>
        <w:t xml:space="preserve">dormer </w:t>
      </w:r>
      <w:r w:rsidR="00ED0A7C" w:rsidRPr="00A03989">
        <w:rPr>
          <w:sz w:val="22"/>
          <w:szCs w:val="22"/>
        </w:rPr>
        <w:t>would have no</w:t>
      </w:r>
      <w:r w:rsidR="00A03989" w:rsidRPr="00A03989">
        <w:rPr>
          <w:sz w:val="22"/>
          <w:szCs w:val="22"/>
        </w:rPr>
        <w:t xml:space="preserve"> views towards any windows at No.7A and, whilst it would </w:t>
      </w:r>
      <w:r w:rsidR="00107A22" w:rsidRPr="00A03989">
        <w:rPr>
          <w:rFonts w:eastAsia="Times New Roman"/>
          <w:sz w:val="22"/>
          <w:szCs w:val="22"/>
          <w:lang w:eastAsia="en-GB"/>
          <w14:ligatures w14:val="none"/>
        </w:rPr>
        <w:t xml:space="preserve">somewhat </w:t>
      </w:r>
      <w:r w:rsidR="00EF2DC6" w:rsidRPr="00A03989">
        <w:rPr>
          <w:rFonts w:eastAsia="Times New Roman"/>
          <w:sz w:val="22"/>
          <w:szCs w:val="22"/>
          <w:lang w:eastAsia="en-GB"/>
          <w14:ligatures w14:val="none"/>
        </w:rPr>
        <w:t>increase overlooking to the rear garden</w:t>
      </w:r>
      <w:r w:rsidR="00107A22" w:rsidRPr="00A03989">
        <w:rPr>
          <w:rFonts w:eastAsia="Times New Roman"/>
          <w:sz w:val="22"/>
          <w:szCs w:val="22"/>
          <w:lang w:eastAsia="en-GB"/>
          <w14:ligatures w14:val="none"/>
        </w:rPr>
        <w:t>,</w:t>
      </w:r>
      <w:r w:rsidR="00EF2DC6" w:rsidRPr="00A03989">
        <w:rPr>
          <w:rFonts w:eastAsia="Times New Roman"/>
          <w:sz w:val="22"/>
          <w:szCs w:val="22"/>
          <w:lang w:eastAsia="en-GB"/>
          <w14:ligatures w14:val="none"/>
        </w:rPr>
        <w:t xml:space="preserve"> Section 5.06 of the Havant Borough Council design Guide SPD (2011) notes that, "Some overlooking of gardens from the upper floors of dwellings will be unavoidable in most urban and suburban housing layouts" and the proposed rear fenestration is not unduly prominent or located unreasonably near the shared boundary</w:t>
      </w:r>
      <w:r w:rsidR="004A2BA7" w:rsidRPr="00A03989">
        <w:rPr>
          <w:rFonts w:eastAsia="Times New Roman"/>
          <w:sz w:val="22"/>
          <w:szCs w:val="22"/>
          <w:lang w:eastAsia="en-GB"/>
          <w14:ligatures w14:val="none"/>
        </w:rPr>
        <w:t>. The impact to this property is therefore considered to be limited and acceptable.</w:t>
      </w:r>
    </w:p>
    <w:p w14:paraId="560A134E" w14:textId="77777777" w:rsidR="00BB763E" w:rsidRDefault="00BB763E" w:rsidP="000164F7">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p>
    <w:p w14:paraId="605BD4BF" w14:textId="7AAF78E9" w:rsidR="006A7054" w:rsidRDefault="006A7054" w:rsidP="006A705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7.1</w:t>
      </w:r>
      <w:r w:rsidR="00765D37">
        <w:rPr>
          <w:sz w:val="22"/>
          <w:szCs w:val="22"/>
        </w:rPr>
        <w:t>0</w:t>
      </w:r>
      <w:r>
        <w:rPr>
          <w:sz w:val="22"/>
          <w:szCs w:val="22"/>
        </w:rPr>
        <w:tab/>
      </w:r>
      <w:bookmarkStart w:id="0" w:name="_Hlk209528869"/>
      <w:r>
        <w:rPr>
          <w:sz w:val="22"/>
          <w:szCs w:val="22"/>
        </w:rPr>
        <w:t xml:space="preserve">Consequently, it is considered that the proposal will not appear overbearing or lead to a loss of light, outlook or privacy and would have limited </w:t>
      </w:r>
      <w:proofErr w:type="gramStart"/>
      <w:r>
        <w:rPr>
          <w:sz w:val="22"/>
          <w:szCs w:val="22"/>
        </w:rPr>
        <w:t>and</w:t>
      </w:r>
      <w:proofErr w:type="gramEnd"/>
      <w:r>
        <w:rPr>
          <w:sz w:val="22"/>
          <w:szCs w:val="22"/>
        </w:rPr>
        <w:t xml:space="preserve"> acceptable impact on the properties immediately adjacent to the application site and the properties opposite or to the rear, meeting the requirements of Policy CS16 of the HBLP (Core Strategy).  It is noted no letters of objection were received with respect to the scheme.</w:t>
      </w:r>
      <w:bookmarkEnd w:id="0"/>
    </w:p>
    <w:p w14:paraId="38A2DF4C" w14:textId="77777777" w:rsidR="00765D37" w:rsidRDefault="00765D37" w:rsidP="006A705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202B73BB" w14:textId="43F87DDF" w:rsidR="00765D37" w:rsidRDefault="00765D37" w:rsidP="006A705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u w:val="single"/>
        </w:rPr>
      </w:pPr>
      <w:r>
        <w:rPr>
          <w:sz w:val="22"/>
          <w:szCs w:val="22"/>
        </w:rPr>
        <w:tab/>
        <w:t>(iv)</w:t>
      </w:r>
      <w:r>
        <w:rPr>
          <w:sz w:val="22"/>
          <w:szCs w:val="22"/>
        </w:rPr>
        <w:tab/>
      </w:r>
      <w:r w:rsidRPr="00765D37">
        <w:rPr>
          <w:sz w:val="22"/>
          <w:szCs w:val="22"/>
          <w:u w:val="single"/>
        </w:rPr>
        <w:t>Flood risk</w:t>
      </w:r>
    </w:p>
    <w:p w14:paraId="7FEDCDBB" w14:textId="77777777" w:rsidR="00765D37" w:rsidRPr="00765D37" w:rsidRDefault="00765D37" w:rsidP="006A705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color w:val="EE0000"/>
          <w:sz w:val="22"/>
          <w:szCs w:val="22"/>
          <w:u w:val="single"/>
        </w:rPr>
      </w:pPr>
    </w:p>
    <w:p w14:paraId="03CFA032" w14:textId="18B95D75" w:rsidR="00765D37" w:rsidRPr="008A7993" w:rsidRDefault="00765D37" w:rsidP="006A705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color w:val="EE0000"/>
          <w:sz w:val="22"/>
          <w:szCs w:val="22"/>
        </w:rPr>
      </w:pPr>
      <w:r w:rsidRPr="008A7993">
        <w:rPr>
          <w:sz w:val="22"/>
          <w:szCs w:val="22"/>
        </w:rPr>
        <w:t>7.11</w:t>
      </w:r>
      <w:r w:rsidRPr="008A7993">
        <w:rPr>
          <w:color w:val="EE0000"/>
          <w:sz w:val="22"/>
          <w:szCs w:val="22"/>
        </w:rPr>
        <w:tab/>
      </w:r>
      <w:r w:rsidR="0069047B" w:rsidRPr="008A7993">
        <w:rPr>
          <w:rFonts w:eastAsiaTheme="minorEastAsia"/>
          <w:sz w:val="22"/>
          <w:szCs w:val="22"/>
          <w:lang w:eastAsia="en-GB"/>
          <w14:ligatures w14:val="none"/>
        </w:rPr>
        <w:t xml:space="preserve">The site is within Flood Zones 2 and 3. </w:t>
      </w:r>
      <w:r w:rsidR="0069047B" w:rsidRPr="008A7993">
        <w:rPr>
          <w:sz w:val="22"/>
          <w:szCs w:val="22"/>
        </w:rPr>
        <w:t>The agent has submitted the required Flood Risk Assessment and has indicated that floor levels within the proposed development will be set no lower than existing levels, noting t</w:t>
      </w:r>
      <w:r w:rsidR="008A7993" w:rsidRPr="008A7993">
        <w:rPr>
          <w:sz w:val="22"/>
          <w:szCs w:val="22"/>
        </w:rPr>
        <w:t>hat the proposed works relate to a loft conversion</w:t>
      </w:r>
      <w:r w:rsidR="0069047B" w:rsidRPr="008A7993">
        <w:rPr>
          <w:sz w:val="22"/>
          <w:szCs w:val="22"/>
        </w:rPr>
        <w:t>. This is therefore considered satisfactory in meeting the requirements of Policy CS15.</w:t>
      </w:r>
    </w:p>
    <w:p w14:paraId="3F48A12B" w14:textId="77777777" w:rsidR="006A7054" w:rsidRDefault="006A7054" w:rsidP="006A7054">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rPr>
          <w:sz w:val="22"/>
          <w:szCs w:val="22"/>
        </w:rPr>
      </w:pPr>
    </w:p>
    <w:p w14:paraId="5F919902" w14:textId="7A118661" w:rsidR="000164F7" w:rsidRDefault="000164F7" w:rsidP="000164F7">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(v)</w:t>
      </w:r>
      <w:r>
        <w:rPr>
          <w:sz w:val="22"/>
          <w:szCs w:val="22"/>
        </w:rPr>
        <w:tab/>
      </w:r>
      <w:r w:rsidRPr="006A7054">
        <w:rPr>
          <w:sz w:val="22"/>
          <w:szCs w:val="22"/>
          <w:u w:val="single"/>
        </w:rPr>
        <w:t>Biodiversity Net Gain (BNG)</w:t>
      </w:r>
    </w:p>
    <w:p w14:paraId="40D94BBD" w14:textId="77777777" w:rsidR="00762CB7" w:rsidRDefault="00762CB7" w:rsidP="00E168A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p>
    <w:p w14:paraId="2FFD884D" w14:textId="4791B623" w:rsidR="00776ECD" w:rsidRDefault="004A090E" w:rsidP="004A09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7.12</w:t>
      </w:r>
      <w:r>
        <w:rPr>
          <w:sz w:val="22"/>
          <w:szCs w:val="22"/>
        </w:rPr>
        <w:tab/>
      </w:r>
      <w:r w:rsidR="00D21C06" w:rsidRPr="001544A0">
        <w:rPr>
          <w:sz w:val="22"/>
          <w:szCs w:val="22"/>
        </w:rPr>
        <w:t>It is noted that this householder application is exempt from the requirements relating to Biodiversity Net Gai</w:t>
      </w:r>
      <w:r w:rsidR="00D21C06">
        <w:rPr>
          <w:sz w:val="22"/>
          <w:szCs w:val="22"/>
        </w:rPr>
        <w:t>n.</w:t>
      </w:r>
    </w:p>
    <w:p w14:paraId="2C62C691" w14:textId="77777777" w:rsidR="00776ECD" w:rsidRDefault="00776ECD" w:rsidP="00583BD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000000"/>
          <w:sz w:val="22"/>
          <w:szCs w:val="22"/>
        </w:rPr>
      </w:pPr>
    </w:p>
    <w:p w14:paraId="64688549" w14:textId="77777777" w:rsidR="00E13A6C" w:rsidRDefault="00E13A6C"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18CE2ED8" w14:textId="77777777" w:rsidR="00E13A6C" w:rsidRDefault="00E13A6C" w:rsidP="00E13A6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Pr>
          <w:b/>
          <w:bCs/>
          <w:sz w:val="22"/>
          <w:szCs w:val="22"/>
        </w:rPr>
        <w:tab/>
      </w:r>
      <w:r>
        <w:rPr>
          <w:b/>
          <w:bCs/>
          <w:sz w:val="22"/>
          <w:szCs w:val="22"/>
          <w:u w:val="single"/>
        </w:rPr>
        <w:t>Conclusions</w:t>
      </w:r>
    </w:p>
    <w:p w14:paraId="38E7C878" w14:textId="77777777" w:rsidR="00776ECD" w:rsidRDefault="00776EC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427564BF" w14:textId="263EF386" w:rsidR="00762CB7" w:rsidRDefault="00C518FE" w:rsidP="00C518F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8.1</w:t>
      </w:r>
      <w:r>
        <w:rPr>
          <w:sz w:val="22"/>
          <w:szCs w:val="22"/>
        </w:rPr>
        <w:tab/>
        <w:t xml:space="preserve">The proposed development is acceptable in principle, is appropriate in terms of design and its impact, would conserve the character of the Langstone Conservation Area and </w:t>
      </w:r>
      <w:r>
        <w:rPr>
          <w:sz w:val="22"/>
          <w:szCs w:val="22"/>
        </w:rPr>
        <w:lastRenderedPageBreak/>
        <w:t>the Chichester Harbour National Landscape, and would have a limited and acceptable impact on the neighbouring properties. On this basis it is recommended for approval.</w:t>
      </w:r>
    </w:p>
    <w:p w14:paraId="2CA6CCDA"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160D9C64"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23356FF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5414FCB8"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442FFC34" w14:textId="37254FD4" w:rsidR="00762CB7" w:rsidRDefault="009926B5" w:rsidP="00762CB7">
      <w:pPr>
        <w:pStyle w:val="Normal0"/>
        <w:rPr>
          <w:sz w:val="22"/>
          <w:szCs w:val="22"/>
        </w:rPr>
      </w:pPr>
      <w:r w:rsidRPr="009926B5">
        <w:rPr>
          <w:sz w:val="22"/>
          <w:szCs w:val="22"/>
        </w:rPr>
        <w:t xml:space="preserve">That the </w:t>
      </w:r>
      <w:r w:rsidR="008F1A45">
        <w:rPr>
          <w:sz w:val="22"/>
          <w:szCs w:val="22"/>
        </w:rPr>
        <w:t xml:space="preserve">Development Manager </w:t>
      </w:r>
      <w:r w:rsidRPr="009926B5">
        <w:rPr>
          <w:sz w:val="22"/>
          <w:szCs w:val="22"/>
        </w:rPr>
        <w:t xml:space="preserve">be authorised to </w:t>
      </w:r>
      <w:r w:rsidRPr="008F1A45">
        <w:rPr>
          <w:b/>
          <w:bCs/>
          <w:sz w:val="22"/>
          <w:szCs w:val="22"/>
        </w:rPr>
        <w:t>GRANT PERMISSION</w:t>
      </w:r>
      <w:r w:rsidRPr="009926B5">
        <w:rPr>
          <w:sz w:val="22"/>
          <w:szCs w:val="22"/>
        </w:rPr>
        <w:t xml:space="preserve"> for application</w:t>
      </w:r>
      <w:r w:rsidR="008F1A45">
        <w:rPr>
          <w:sz w:val="22"/>
          <w:szCs w:val="22"/>
        </w:rPr>
        <w:t xml:space="preserve"> </w:t>
      </w:r>
      <w:r w:rsidRPr="009926B5">
        <w:rPr>
          <w:sz w:val="22"/>
          <w:szCs w:val="22"/>
        </w:rPr>
        <w:t>APP/25/0</w:t>
      </w:r>
      <w:r w:rsidR="008F1A45">
        <w:rPr>
          <w:sz w:val="22"/>
          <w:szCs w:val="22"/>
        </w:rPr>
        <w:t>1009</w:t>
      </w:r>
      <w:r w:rsidRPr="009926B5">
        <w:rPr>
          <w:sz w:val="22"/>
          <w:szCs w:val="22"/>
        </w:rPr>
        <w:t xml:space="preserve"> subject to the following conditions</w:t>
      </w:r>
    </w:p>
    <w:p w14:paraId="74009045" w14:textId="77777777" w:rsidR="00650255" w:rsidRPr="009926B5" w:rsidRDefault="00650255" w:rsidP="00762CB7">
      <w:pPr>
        <w:pStyle w:val="Normal0"/>
        <w:rPr>
          <w:sz w:val="22"/>
          <w:szCs w:val="22"/>
        </w:rPr>
      </w:pPr>
    </w:p>
    <w:p w14:paraId="7E967222" w14:textId="77777777" w:rsidR="00497991" w:rsidRDefault="00497991" w:rsidP="00762CB7">
      <w:pPr>
        <w:pStyle w:val="Normal0"/>
        <w:rPr>
          <w:b/>
          <w:bCs/>
          <w:sz w:val="22"/>
          <w:szCs w:val="22"/>
        </w:rPr>
      </w:pPr>
    </w:p>
    <w:p w14:paraId="6CA5888C"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257448FD"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3C3FE05" w14:textId="77777777" w:rsidR="00CE451E" w:rsidRPr="00CE451E" w:rsidRDefault="00CE451E" w:rsidP="00CE451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480" w:hanging="480"/>
        <w:jc w:val="both"/>
        <w:rPr>
          <w:sz w:val="22"/>
          <w:szCs w:val="22"/>
        </w:rPr>
      </w:pPr>
      <w:r w:rsidRPr="009723E3">
        <w:rPr>
          <w:sz w:val="22"/>
          <w:szCs w:val="22"/>
        </w:rPr>
        <w:t>1</w:t>
      </w:r>
      <w:r w:rsidRPr="00CE451E">
        <w:rPr>
          <w:b/>
          <w:bCs/>
          <w:sz w:val="22"/>
          <w:szCs w:val="22"/>
        </w:rPr>
        <w:tab/>
      </w:r>
      <w:r w:rsidRPr="00CE451E">
        <w:rPr>
          <w:sz w:val="22"/>
          <w:szCs w:val="22"/>
        </w:rPr>
        <w:t>The development must be begun not later than three years beginning with the date of this permission.</w:t>
      </w:r>
    </w:p>
    <w:p w14:paraId="60F4D2FE" w14:textId="77777777" w:rsidR="00CE451E" w:rsidRPr="00CE451E" w:rsidRDefault="00CE451E" w:rsidP="00CE451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7B1AE0F" w14:textId="54FC3859" w:rsidR="008F1A45" w:rsidRDefault="00CE451E" w:rsidP="00CE451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480"/>
        <w:jc w:val="both"/>
        <w:rPr>
          <w:sz w:val="22"/>
          <w:szCs w:val="22"/>
        </w:rPr>
      </w:pPr>
      <w:r w:rsidRPr="00CE451E">
        <w:rPr>
          <w:b/>
          <w:bCs/>
          <w:sz w:val="22"/>
          <w:szCs w:val="22"/>
        </w:rPr>
        <w:t>Reason:</w:t>
      </w:r>
      <w:r w:rsidRPr="00CE451E">
        <w:rPr>
          <w:sz w:val="22"/>
          <w:szCs w:val="22"/>
        </w:rPr>
        <w:t xml:space="preserve"> To comply with the requirements of Section 91 of the Town and Country Planning Act 1990 as amended by Section 51 of the Planning and Compulsory Purchase Act 2004.</w:t>
      </w:r>
    </w:p>
    <w:p w14:paraId="479C5B4F" w14:textId="77777777" w:rsidR="00CE451E" w:rsidRDefault="00CE451E" w:rsidP="00CE451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3A3637B" w14:textId="77777777" w:rsidR="00CE451E" w:rsidRDefault="00CE451E" w:rsidP="00CE451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5ADF977" w14:textId="77777777" w:rsidR="0062615F" w:rsidRPr="003E43DA" w:rsidRDefault="0062615F" w:rsidP="0062615F">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480" w:hanging="480"/>
        <w:jc w:val="both"/>
        <w:rPr>
          <w:sz w:val="22"/>
          <w:szCs w:val="22"/>
        </w:rPr>
      </w:pPr>
      <w:r w:rsidRPr="0062615F">
        <w:rPr>
          <w:sz w:val="22"/>
          <w:szCs w:val="22"/>
        </w:rPr>
        <w:t>2</w:t>
      </w:r>
      <w:r w:rsidRPr="0062615F">
        <w:rPr>
          <w:sz w:val="22"/>
          <w:szCs w:val="22"/>
        </w:rPr>
        <w:tab/>
      </w:r>
      <w:r w:rsidRPr="003E43DA">
        <w:rPr>
          <w:sz w:val="22"/>
          <w:szCs w:val="22"/>
        </w:rPr>
        <w:t>The development hereby permitted shall be carried out in accordance with the following approved plans:</w:t>
      </w:r>
    </w:p>
    <w:p w14:paraId="7E47F89C" w14:textId="77777777" w:rsidR="0062615F" w:rsidRPr="003E43DA" w:rsidRDefault="0062615F" w:rsidP="0062615F">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567B2CD" w14:textId="7299CC49" w:rsidR="00356694" w:rsidRPr="00D14372" w:rsidRDefault="00356694" w:rsidP="0062615F">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14372">
        <w:rPr>
          <w:sz w:val="22"/>
          <w:szCs w:val="22"/>
        </w:rPr>
        <w:tab/>
        <w:t>Location Plan</w:t>
      </w:r>
      <w:r w:rsidR="003E43DA" w:rsidRPr="00D14372">
        <w:rPr>
          <w:sz w:val="22"/>
          <w:szCs w:val="22"/>
        </w:rPr>
        <w:t xml:space="preserve"> APL 2235 - SLP 01</w:t>
      </w:r>
    </w:p>
    <w:p w14:paraId="2F87D81A" w14:textId="0033D075" w:rsidR="00356694" w:rsidRPr="00D14372" w:rsidRDefault="00356694" w:rsidP="0062615F">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14372">
        <w:rPr>
          <w:sz w:val="22"/>
          <w:szCs w:val="22"/>
        </w:rPr>
        <w:tab/>
        <w:t>Block Plan APL 2235 - BP01</w:t>
      </w:r>
    </w:p>
    <w:p w14:paraId="51B5D87B" w14:textId="257227EF" w:rsidR="008152DE" w:rsidRPr="00D14372" w:rsidRDefault="00900C68" w:rsidP="0062615F">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14372">
        <w:rPr>
          <w:sz w:val="22"/>
          <w:szCs w:val="22"/>
        </w:rPr>
        <w:tab/>
      </w:r>
      <w:r w:rsidR="008152DE" w:rsidRPr="00D14372">
        <w:rPr>
          <w:sz w:val="22"/>
          <w:szCs w:val="22"/>
        </w:rPr>
        <w:t>Proposed Floor Plans APL 2235 - P01 Rev. C</w:t>
      </w:r>
    </w:p>
    <w:p w14:paraId="55C79C56" w14:textId="2772D417" w:rsidR="0062615F" w:rsidRPr="00D14372" w:rsidRDefault="008152DE" w:rsidP="0062615F">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14372">
        <w:rPr>
          <w:sz w:val="22"/>
          <w:szCs w:val="22"/>
        </w:rPr>
        <w:tab/>
      </w:r>
      <w:r w:rsidR="00900C68" w:rsidRPr="00D14372">
        <w:rPr>
          <w:sz w:val="22"/>
          <w:szCs w:val="22"/>
        </w:rPr>
        <w:t>Proposed Elevations APL 2235 - P02 Rev. B</w:t>
      </w:r>
    </w:p>
    <w:p w14:paraId="5A10B3CB" w14:textId="1D9837F9" w:rsidR="005D174A" w:rsidRPr="00D14372" w:rsidRDefault="00A83E9E" w:rsidP="0062615F">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14372">
        <w:rPr>
          <w:sz w:val="22"/>
          <w:szCs w:val="22"/>
        </w:rPr>
        <w:tab/>
      </w:r>
      <w:r w:rsidR="00650255" w:rsidRPr="00D14372">
        <w:rPr>
          <w:sz w:val="22"/>
          <w:szCs w:val="22"/>
        </w:rPr>
        <w:t>Householder Flood Risk Form</w:t>
      </w:r>
    </w:p>
    <w:p w14:paraId="7C309F44" w14:textId="7F14E416" w:rsidR="005169C9" w:rsidRPr="00D14372" w:rsidRDefault="005169C9" w:rsidP="0062615F">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14372">
        <w:rPr>
          <w:sz w:val="22"/>
          <w:szCs w:val="22"/>
        </w:rPr>
        <w:tab/>
        <w:t>Design &amp; Access &amp; Heritage Statement</w:t>
      </w:r>
    </w:p>
    <w:p w14:paraId="003CF292" w14:textId="77777777" w:rsidR="005D174A" w:rsidRPr="003E43DA" w:rsidRDefault="005D174A" w:rsidP="0062615F">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1ADB823" w14:textId="77777777" w:rsidR="00864336" w:rsidRPr="003E43DA" w:rsidRDefault="0062615F" w:rsidP="0086433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3E43DA">
        <w:rPr>
          <w:sz w:val="22"/>
          <w:szCs w:val="22"/>
        </w:rPr>
        <w:tab/>
      </w:r>
      <w:r w:rsidRPr="003E43DA">
        <w:rPr>
          <w:b/>
          <w:bCs/>
          <w:sz w:val="22"/>
          <w:szCs w:val="22"/>
        </w:rPr>
        <w:t>Reason:</w:t>
      </w:r>
      <w:r w:rsidRPr="003E43DA">
        <w:rPr>
          <w:sz w:val="22"/>
          <w:szCs w:val="22"/>
        </w:rPr>
        <w:t xml:space="preserve">  To ensure provision of a satisfactory development.</w:t>
      </w:r>
    </w:p>
    <w:p w14:paraId="1682F74D" w14:textId="77777777" w:rsidR="00864336" w:rsidRDefault="00864336" w:rsidP="0086433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EE0000"/>
          <w:sz w:val="22"/>
          <w:szCs w:val="22"/>
        </w:rPr>
      </w:pPr>
    </w:p>
    <w:p w14:paraId="337C5631" w14:textId="77777777" w:rsidR="00864336" w:rsidRDefault="00864336" w:rsidP="0086433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EE0000"/>
          <w:sz w:val="22"/>
          <w:szCs w:val="22"/>
        </w:rPr>
      </w:pPr>
    </w:p>
    <w:p w14:paraId="1EFB3E84" w14:textId="4EEAE5C6" w:rsidR="00864336" w:rsidRPr="00864336" w:rsidRDefault="00864336" w:rsidP="0086433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426" w:hanging="426"/>
        <w:jc w:val="both"/>
        <w:rPr>
          <w:color w:val="EE0000"/>
          <w:sz w:val="22"/>
          <w:szCs w:val="22"/>
        </w:rPr>
      </w:pPr>
      <w:r w:rsidRPr="00864336">
        <w:rPr>
          <w:sz w:val="22"/>
          <w:szCs w:val="22"/>
        </w:rPr>
        <w:t>3</w:t>
      </w:r>
      <w:r>
        <w:rPr>
          <w:color w:val="EE0000"/>
          <w:sz w:val="22"/>
          <w:szCs w:val="22"/>
        </w:rPr>
        <w:tab/>
      </w:r>
      <w:r w:rsidR="00C433F2">
        <w:rPr>
          <w:sz w:val="22"/>
          <w:szCs w:val="22"/>
        </w:rPr>
        <w:t>No development shall commence until details and/or samples of all external facing materials have been submitted to and agreed in writing by the Local Planning Authority. The approved materials shall be used in situ thereafter unless otherwise agreed in writing with the Local Planning Authority.</w:t>
      </w:r>
    </w:p>
    <w:p w14:paraId="5E321CB8" w14:textId="77777777" w:rsidR="00864336" w:rsidRDefault="00864336" w:rsidP="00864336">
      <w:pPr>
        <w:pStyle w:val="Normal0"/>
        <w:tabs>
          <w:tab w:val="left" w:pos="42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F9B80D1" w14:textId="04B4426F" w:rsidR="00C433F2" w:rsidRDefault="00C433F2" w:rsidP="00864336">
      <w:pPr>
        <w:pStyle w:val="Normal0"/>
        <w:tabs>
          <w:tab w:val="left" w:pos="42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426"/>
        <w:jc w:val="both"/>
        <w:rPr>
          <w:sz w:val="22"/>
          <w:szCs w:val="22"/>
        </w:rPr>
      </w:pPr>
      <w:r w:rsidRPr="00E26779">
        <w:rPr>
          <w:b/>
          <w:bCs/>
          <w:sz w:val="22"/>
          <w:szCs w:val="22"/>
        </w:rPr>
        <w:t>Reason:</w:t>
      </w:r>
      <w:r w:rsidRPr="00E26779">
        <w:rPr>
          <w:sz w:val="22"/>
          <w:szCs w:val="22"/>
        </w:rPr>
        <w:t xml:space="preserve"> In the interests of preserving the historic and architectural significance of </w:t>
      </w:r>
      <w:r w:rsidR="00E26779">
        <w:rPr>
          <w:sz w:val="22"/>
          <w:szCs w:val="22"/>
        </w:rPr>
        <w:t>the</w:t>
      </w:r>
      <w:r w:rsidR="00864336">
        <w:rPr>
          <w:sz w:val="22"/>
          <w:szCs w:val="22"/>
        </w:rPr>
        <w:t xml:space="preserve"> </w:t>
      </w:r>
      <w:r w:rsidR="00E26779" w:rsidRPr="00E26779">
        <w:rPr>
          <w:sz w:val="22"/>
          <w:szCs w:val="22"/>
        </w:rPr>
        <w:t>Langstone Conservation Area</w:t>
      </w:r>
      <w:r w:rsidRPr="00E26779">
        <w:rPr>
          <w:sz w:val="22"/>
          <w:szCs w:val="22"/>
        </w:rPr>
        <w:t xml:space="preserve"> and having due regard to policies CS11 and CS16 of the Havant Borough Local Plan (Core Strategy) 2011, policy DM20 of the Havant Borough Local Plan (Allocations) 2014, and the National Planning Policy Framework.</w:t>
      </w:r>
    </w:p>
    <w:p w14:paraId="727506A4" w14:textId="6BED3372" w:rsidR="00C433F2" w:rsidRDefault="00C433F2" w:rsidP="00D82985">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480" w:hanging="480"/>
        <w:jc w:val="both"/>
        <w:rPr>
          <w:sz w:val="22"/>
          <w:szCs w:val="22"/>
        </w:rPr>
      </w:pPr>
    </w:p>
    <w:p w14:paraId="42DC0E4F" w14:textId="77777777" w:rsidR="00CE451E" w:rsidRDefault="00CE451E"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920DB90"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C94125A"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Informatives:</w:t>
      </w:r>
    </w:p>
    <w:p w14:paraId="57910E64" w14:textId="77777777" w:rsidR="00497991" w:rsidRPr="000E0F13"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4F65788B" w14:textId="77777777" w:rsidR="00B93B61" w:rsidRPr="00B93B61" w:rsidRDefault="003E43DA" w:rsidP="00B93B6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3E43DA">
        <w:rPr>
          <w:sz w:val="22"/>
          <w:szCs w:val="22"/>
        </w:rPr>
        <w:t>1</w:t>
      </w:r>
      <w:r w:rsidR="00B93B61">
        <w:rPr>
          <w:sz w:val="22"/>
          <w:szCs w:val="22"/>
        </w:rPr>
        <w:tab/>
      </w:r>
      <w:r w:rsidR="00B93B61" w:rsidRPr="00B93B61">
        <w:rPr>
          <w:sz w:val="22"/>
          <w:szCs w:val="22"/>
        </w:rPr>
        <w:t>In accordance with paragraphs 39-51 of the NPPF Havant Borough Council (HBC)</w:t>
      </w:r>
    </w:p>
    <w:p w14:paraId="02CE4225" w14:textId="2D3049FE" w:rsidR="00B93B61" w:rsidRPr="00B93B61" w:rsidRDefault="00B93B61" w:rsidP="00B93B6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ab/>
      </w:r>
      <w:r w:rsidRPr="00B93B61">
        <w:rPr>
          <w:sz w:val="22"/>
          <w:szCs w:val="22"/>
        </w:rPr>
        <w:t>takes a positive and proactive approach and works with applicants/agents on</w:t>
      </w:r>
    </w:p>
    <w:p w14:paraId="3DCC2A28" w14:textId="309350C5" w:rsidR="00B93B61" w:rsidRDefault="00B93B61" w:rsidP="00B93B6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ab/>
      </w:r>
      <w:r w:rsidRPr="00B93B61">
        <w:rPr>
          <w:sz w:val="22"/>
          <w:szCs w:val="22"/>
        </w:rPr>
        <w:t>development proposals in a manner focused on solutions by:</w:t>
      </w:r>
    </w:p>
    <w:p w14:paraId="12A2F302" w14:textId="77777777" w:rsidR="00B93B61" w:rsidRPr="00B93B61" w:rsidRDefault="00B93B61" w:rsidP="00B93B6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C96262E" w14:textId="548FB846" w:rsidR="00B93B61" w:rsidRDefault="00B93B61" w:rsidP="00B93B61">
      <w:pPr>
        <w:pStyle w:val="Normal0"/>
        <w:numPr>
          <w:ilvl w:val="0"/>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B93B61">
        <w:rPr>
          <w:sz w:val="22"/>
          <w:szCs w:val="22"/>
        </w:rPr>
        <w:t xml:space="preserve">Offering a pre-application advice service, and </w:t>
      </w:r>
    </w:p>
    <w:p w14:paraId="7F0BB08A" w14:textId="053D22A9" w:rsidR="00B93B61" w:rsidRDefault="00B93B61" w:rsidP="00B93B61">
      <w:pPr>
        <w:pStyle w:val="Normal0"/>
        <w:numPr>
          <w:ilvl w:val="0"/>
          <w:numId w:val="1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B93B61">
        <w:rPr>
          <w:sz w:val="22"/>
          <w:szCs w:val="22"/>
        </w:rPr>
        <w:t>Updating you of any issues that may arise in the processing of your</w:t>
      </w:r>
      <w:r>
        <w:rPr>
          <w:sz w:val="22"/>
          <w:szCs w:val="22"/>
        </w:rPr>
        <w:t xml:space="preserve"> </w:t>
      </w:r>
      <w:r w:rsidRPr="00B93B61">
        <w:rPr>
          <w:sz w:val="22"/>
          <w:szCs w:val="22"/>
        </w:rPr>
        <w:t>application and</w:t>
      </w:r>
      <w:r>
        <w:rPr>
          <w:sz w:val="22"/>
          <w:szCs w:val="22"/>
        </w:rPr>
        <w:t xml:space="preserve"> </w:t>
      </w:r>
      <w:r w:rsidRPr="00B93B61">
        <w:rPr>
          <w:sz w:val="22"/>
          <w:szCs w:val="22"/>
        </w:rPr>
        <w:t>where possible suggesting solutions, and,</w:t>
      </w:r>
    </w:p>
    <w:p w14:paraId="349AEB2B" w14:textId="77777777" w:rsidR="00B93B61" w:rsidRPr="00B93B61" w:rsidRDefault="00B93B61" w:rsidP="00B93B6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E80944B" w14:textId="1EE312DB" w:rsidR="00B93B61" w:rsidRDefault="00B93B61" w:rsidP="00B93B6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ab/>
      </w:r>
      <w:r w:rsidRPr="00B93B61">
        <w:rPr>
          <w:sz w:val="22"/>
          <w:szCs w:val="22"/>
        </w:rPr>
        <w:t>In this instance:</w:t>
      </w:r>
    </w:p>
    <w:p w14:paraId="1B029219" w14:textId="77777777" w:rsidR="00B93B61" w:rsidRPr="00B93B61" w:rsidRDefault="00B93B61" w:rsidP="00B93B6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2E1EA5E" w14:textId="79D0D827" w:rsidR="00497991" w:rsidRPr="008F2791" w:rsidRDefault="008F2791" w:rsidP="00B93B61">
      <w:pPr>
        <w:pStyle w:val="Normal0"/>
        <w:numPr>
          <w:ilvl w:val="0"/>
          <w:numId w:val="1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F2791">
        <w:rPr>
          <w:color w:val="181818"/>
          <w:sz w:val="22"/>
          <w:szCs w:val="22"/>
          <w:shd w:val="clear" w:color="auto" w:fill="FFFFFF"/>
        </w:rPr>
        <w:t>Your application was acceptable as submitted and no further assistance was required.</w:t>
      </w:r>
    </w:p>
    <w:p w14:paraId="11D801E5" w14:textId="77777777" w:rsidR="009723E3" w:rsidRDefault="009723E3"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31CACC8" w14:textId="77777777" w:rsidR="009723E3" w:rsidRPr="003E43DA" w:rsidRDefault="009723E3"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690AA63" w14:textId="3ECA73D6" w:rsidR="00CC4FD9" w:rsidRDefault="00864336" w:rsidP="00C03053">
      <w:pPr>
        <w:pStyle w:val="Normal0"/>
        <w:ind w:left="567" w:hanging="567"/>
        <w:rPr>
          <w:sz w:val="22"/>
          <w:szCs w:val="22"/>
        </w:rPr>
      </w:pPr>
      <w:r w:rsidRPr="003E43DA">
        <w:rPr>
          <w:sz w:val="22"/>
          <w:szCs w:val="22"/>
        </w:rPr>
        <w:t>2</w:t>
      </w:r>
      <w:r w:rsidR="00C03053">
        <w:rPr>
          <w:sz w:val="22"/>
          <w:szCs w:val="22"/>
        </w:rPr>
        <w:tab/>
      </w:r>
      <w:r w:rsidR="00C03053" w:rsidRPr="00C03053">
        <w:rPr>
          <w:sz w:val="22"/>
          <w:szCs w:val="22"/>
          <w:u w:val="single"/>
        </w:rPr>
        <w:t>Ecology</w:t>
      </w:r>
    </w:p>
    <w:p w14:paraId="67E69A93" w14:textId="77777777" w:rsidR="00CC4FD9" w:rsidRPr="00CC4FD9" w:rsidRDefault="00CC4FD9" w:rsidP="00CC4FD9">
      <w:pPr>
        <w:pStyle w:val="Normal0"/>
        <w:rPr>
          <w:sz w:val="22"/>
          <w:szCs w:val="22"/>
        </w:rPr>
      </w:pPr>
    </w:p>
    <w:p w14:paraId="5FE90265" w14:textId="1E23A70F" w:rsidR="00497991" w:rsidRDefault="00CC4FD9" w:rsidP="00CC4FD9">
      <w:pPr>
        <w:pStyle w:val="Normal0"/>
        <w:ind w:left="567"/>
        <w:rPr>
          <w:sz w:val="22"/>
          <w:szCs w:val="22"/>
        </w:rPr>
      </w:pPr>
      <w:r w:rsidRPr="00CC4FD9">
        <w:rPr>
          <w:sz w:val="22"/>
          <w:szCs w:val="22"/>
        </w:rPr>
        <w:t>Bats and their roosts are protected under the Conservation of Habitats and Species</w:t>
      </w:r>
      <w:r>
        <w:rPr>
          <w:sz w:val="22"/>
          <w:szCs w:val="22"/>
        </w:rPr>
        <w:t xml:space="preserve"> </w:t>
      </w:r>
      <w:r w:rsidRPr="00CC4FD9">
        <w:rPr>
          <w:sz w:val="22"/>
          <w:szCs w:val="22"/>
        </w:rPr>
        <w:t>Regulations 2017. All work must stop immediately if bats, or evidence of bat</w:t>
      </w:r>
      <w:r>
        <w:rPr>
          <w:sz w:val="22"/>
          <w:szCs w:val="22"/>
        </w:rPr>
        <w:t xml:space="preserve"> </w:t>
      </w:r>
      <w:r w:rsidRPr="00CC4FD9">
        <w:rPr>
          <w:sz w:val="22"/>
          <w:szCs w:val="22"/>
        </w:rPr>
        <w:t>presence (e.g. droppings, bat carcasses or insect remains), are encountered at any</w:t>
      </w:r>
      <w:r>
        <w:rPr>
          <w:sz w:val="22"/>
          <w:szCs w:val="22"/>
        </w:rPr>
        <w:t xml:space="preserve"> </w:t>
      </w:r>
      <w:r w:rsidRPr="00CC4FD9">
        <w:rPr>
          <w:sz w:val="22"/>
          <w:szCs w:val="22"/>
        </w:rPr>
        <w:t>point during</w:t>
      </w:r>
      <w:r>
        <w:rPr>
          <w:sz w:val="22"/>
          <w:szCs w:val="22"/>
        </w:rPr>
        <w:t xml:space="preserve"> </w:t>
      </w:r>
      <w:r w:rsidRPr="00CC4FD9">
        <w:rPr>
          <w:sz w:val="22"/>
          <w:szCs w:val="22"/>
        </w:rPr>
        <w:t>development works - should this occur, further advice should be sought</w:t>
      </w:r>
      <w:r>
        <w:rPr>
          <w:sz w:val="22"/>
          <w:szCs w:val="22"/>
        </w:rPr>
        <w:t xml:space="preserve"> </w:t>
      </w:r>
      <w:r w:rsidRPr="00CC4FD9">
        <w:rPr>
          <w:sz w:val="22"/>
          <w:szCs w:val="22"/>
        </w:rPr>
        <w:t>from Natural England and/or a professional ecologist.</w:t>
      </w:r>
    </w:p>
    <w:p w14:paraId="5D58E362" w14:textId="77777777" w:rsidR="00CC4FD9" w:rsidRPr="003E43DA" w:rsidRDefault="00CC4FD9" w:rsidP="00CC4FD9">
      <w:pPr>
        <w:pStyle w:val="Normal0"/>
        <w:ind w:left="567"/>
        <w:rPr>
          <w:sz w:val="22"/>
          <w:szCs w:val="22"/>
        </w:rPr>
      </w:pPr>
    </w:p>
    <w:p w14:paraId="5220B2AC" w14:textId="77777777" w:rsidR="00864336" w:rsidRPr="003E43DA" w:rsidRDefault="00864336" w:rsidP="00762CB7">
      <w:pPr>
        <w:pStyle w:val="Normal0"/>
        <w:rPr>
          <w:sz w:val="22"/>
          <w:szCs w:val="22"/>
        </w:rPr>
      </w:pPr>
    </w:p>
    <w:p w14:paraId="2046F5D9" w14:textId="02EFB4C9" w:rsidR="00D14372" w:rsidRDefault="00864336" w:rsidP="00D306DE">
      <w:pPr>
        <w:ind w:left="567" w:hanging="567"/>
        <w:jc w:val="both"/>
      </w:pPr>
      <w:r w:rsidRPr="00CE6F2A">
        <w:rPr>
          <w:rFonts w:ascii="Arial" w:hAnsi="Arial" w:cs="Arial"/>
        </w:rPr>
        <w:t>3</w:t>
      </w:r>
      <w:r w:rsidRPr="003E43DA">
        <w:tab/>
      </w:r>
      <w:r w:rsidR="00D14372" w:rsidRPr="00D14372">
        <w:rPr>
          <w:rFonts w:ascii="Arial" w:hAnsi="Arial" w:cs="Arial"/>
        </w:rPr>
        <w:t>The applicant is advised of the following comments provided by Southern Gas:</w:t>
      </w:r>
    </w:p>
    <w:p w14:paraId="4B083760" w14:textId="03B3B582" w:rsidR="00D306DE" w:rsidRDefault="00D306DE" w:rsidP="00D14372">
      <w:pPr>
        <w:ind w:left="567"/>
        <w:jc w:val="both"/>
        <w:rPr>
          <w:rFonts w:ascii="Arial" w:hAnsi="Arial" w:cs="Arial"/>
        </w:rPr>
      </w:pPr>
      <w:r w:rsidRPr="00F62981">
        <w:rPr>
          <w:rFonts w:ascii="Arial" w:hAnsi="Arial" w:cs="Arial"/>
          <w:u w:val="single"/>
        </w:rPr>
        <w:t>SGN Pipeline</w:t>
      </w:r>
    </w:p>
    <w:p w14:paraId="154129EE" w14:textId="77777777" w:rsidR="00D306DE" w:rsidRDefault="00D306DE" w:rsidP="00D306DE">
      <w:pPr>
        <w:ind w:left="567"/>
        <w:jc w:val="both"/>
        <w:rPr>
          <w:rFonts w:ascii="Arial" w:hAnsi="Arial" w:cs="Arial"/>
        </w:rPr>
      </w:pPr>
      <w:r w:rsidRPr="008D479D">
        <w:rPr>
          <w:rFonts w:ascii="Arial" w:hAnsi="Arial" w:cs="Arial"/>
        </w:rPr>
        <w:t xml:space="preserve">The pipeline is of prime importance to the gas supplies of this area. It is essential that you comply with the restrictions detailed below </w:t>
      </w:r>
      <w:proofErr w:type="gramStart"/>
      <w:r w:rsidRPr="008D479D">
        <w:rPr>
          <w:rFonts w:ascii="Arial" w:hAnsi="Arial" w:cs="Arial"/>
        </w:rPr>
        <w:t>and in the document</w:t>
      </w:r>
      <w:proofErr w:type="gramEnd"/>
      <w:r w:rsidRPr="008D479D">
        <w:rPr>
          <w:rFonts w:ascii="Arial" w:hAnsi="Arial" w:cs="Arial"/>
        </w:rPr>
        <w:t xml:space="preserve"> SGN/WI/SW2 </w:t>
      </w:r>
      <w:proofErr w:type="gramStart"/>
      <w:r w:rsidRPr="008D479D">
        <w:rPr>
          <w:rFonts w:ascii="Arial" w:hAnsi="Arial" w:cs="Arial"/>
        </w:rPr>
        <w:t>in order to</w:t>
      </w:r>
      <w:proofErr w:type="gramEnd"/>
      <w:r w:rsidRPr="008D479D">
        <w:rPr>
          <w:rFonts w:ascii="Arial" w:hAnsi="Arial" w:cs="Arial"/>
        </w:rPr>
        <w:t xml:space="preserve"> protect SGN’s plant and equipment and for the safety of your own operatives. A SGN representative must be contacted before any works commence.</w:t>
      </w:r>
    </w:p>
    <w:p w14:paraId="7FF250F2" w14:textId="77777777" w:rsidR="00D306DE" w:rsidRPr="008D479D" w:rsidRDefault="00D306DE" w:rsidP="00D306DE">
      <w:pPr>
        <w:ind w:left="567"/>
        <w:jc w:val="both"/>
        <w:rPr>
          <w:rFonts w:ascii="Arial" w:hAnsi="Arial" w:cs="Arial"/>
        </w:rPr>
      </w:pPr>
      <w:r w:rsidRPr="008D479D">
        <w:rPr>
          <w:rFonts w:ascii="Arial" w:hAnsi="Arial" w:cs="Arial"/>
        </w:rPr>
        <w:t>1. No mechanical excavation is allowed within 3 metres either side of pipeline.</w:t>
      </w:r>
    </w:p>
    <w:p w14:paraId="0E184AAE" w14:textId="77777777" w:rsidR="00D306DE" w:rsidRPr="008D479D" w:rsidRDefault="00D306DE" w:rsidP="00D306DE">
      <w:pPr>
        <w:ind w:left="567"/>
        <w:rPr>
          <w:rFonts w:ascii="Arial" w:hAnsi="Arial" w:cs="Arial"/>
        </w:rPr>
      </w:pPr>
      <w:r w:rsidRPr="008D479D">
        <w:rPr>
          <w:rFonts w:ascii="Arial" w:hAnsi="Arial" w:cs="Arial"/>
        </w:rPr>
        <w:t>2. No plant or storage of equipment shall be made within any easement strip.</w:t>
      </w:r>
    </w:p>
    <w:p w14:paraId="54F5A4F0" w14:textId="77777777" w:rsidR="00D306DE" w:rsidRPr="008D479D" w:rsidRDefault="00D306DE" w:rsidP="00D306DE">
      <w:pPr>
        <w:ind w:left="567"/>
        <w:rPr>
          <w:rFonts w:ascii="Arial" w:hAnsi="Arial" w:cs="Arial"/>
        </w:rPr>
      </w:pPr>
      <w:r w:rsidRPr="008D479D">
        <w:rPr>
          <w:rFonts w:ascii="Arial" w:hAnsi="Arial" w:cs="Arial"/>
        </w:rPr>
        <w:t>3. If any metallic pipes or cables are being laid in proximity to gas pipelines then</w:t>
      </w:r>
      <w:r>
        <w:rPr>
          <w:rFonts w:ascii="Arial" w:hAnsi="Arial" w:cs="Arial"/>
        </w:rPr>
        <w:t xml:space="preserve"> </w:t>
      </w:r>
      <w:r w:rsidRPr="008D479D">
        <w:rPr>
          <w:rFonts w:ascii="Arial" w:hAnsi="Arial" w:cs="Arial"/>
        </w:rPr>
        <w:t>interference testing will be required, the cost of which to be</w:t>
      </w:r>
      <w:r>
        <w:rPr>
          <w:rFonts w:ascii="Arial" w:hAnsi="Arial" w:cs="Arial"/>
        </w:rPr>
        <w:t xml:space="preserve"> </w:t>
      </w:r>
      <w:r w:rsidRPr="008D479D">
        <w:rPr>
          <w:rFonts w:ascii="Arial" w:hAnsi="Arial" w:cs="Arial"/>
        </w:rPr>
        <w:t>borne by the promoter of the works. A minimum clearance of 600mm is required.</w:t>
      </w:r>
    </w:p>
    <w:p w14:paraId="6EC58013" w14:textId="77777777" w:rsidR="00D306DE" w:rsidRPr="008D479D" w:rsidRDefault="00D306DE" w:rsidP="00D306DE">
      <w:pPr>
        <w:ind w:left="567"/>
        <w:rPr>
          <w:rFonts w:ascii="Arial" w:hAnsi="Arial" w:cs="Arial"/>
        </w:rPr>
      </w:pPr>
      <w:r w:rsidRPr="008D479D">
        <w:rPr>
          <w:rFonts w:ascii="Arial" w:hAnsi="Arial" w:cs="Arial"/>
        </w:rPr>
        <w:t xml:space="preserve">4. All precautions stated in publication SGN/WI/SW/2 (Safe Working in the Vicinity of </w:t>
      </w:r>
      <w:proofErr w:type="gramStart"/>
      <w:r w:rsidRPr="008D479D">
        <w:rPr>
          <w:rFonts w:ascii="Arial" w:hAnsi="Arial" w:cs="Arial"/>
        </w:rPr>
        <w:t>High Pressure</w:t>
      </w:r>
      <w:proofErr w:type="gramEnd"/>
      <w:r w:rsidRPr="008D479D">
        <w:rPr>
          <w:rFonts w:ascii="Arial" w:hAnsi="Arial" w:cs="Arial"/>
        </w:rPr>
        <w:t xml:space="preserve"> Gas Pipelines) shall be fully complied</w:t>
      </w:r>
      <w:r>
        <w:rPr>
          <w:rFonts w:ascii="Arial" w:hAnsi="Arial" w:cs="Arial"/>
        </w:rPr>
        <w:t xml:space="preserve"> </w:t>
      </w:r>
      <w:r>
        <w:t xml:space="preserve">with in all respects. Acceptance of </w:t>
      </w:r>
      <w:r w:rsidRPr="008D479D">
        <w:rPr>
          <w:rFonts w:ascii="Arial" w:hAnsi="Arial" w:cs="Arial"/>
        </w:rPr>
        <w:t>SGN/WI/SW/2 shall be acknowledged by the responsible site person signing and returning the form Appendix A (back page) to the SGN representative contacted in (7).</w:t>
      </w:r>
    </w:p>
    <w:p w14:paraId="29CF4088" w14:textId="77777777" w:rsidR="00D306DE" w:rsidRPr="008D479D" w:rsidRDefault="00D306DE" w:rsidP="00D306DE">
      <w:pPr>
        <w:ind w:left="567"/>
        <w:rPr>
          <w:rFonts w:ascii="Arial" w:hAnsi="Arial" w:cs="Arial"/>
        </w:rPr>
      </w:pPr>
      <w:r w:rsidRPr="008D479D">
        <w:rPr>
          <w:rFonts w:ascii="Arial" w:hAnsi="Arial" w:cs="Arial"/>
        </w:rPr>
        <w:t>5. No thrust boring shall take place within 3 meters of the pipeline.</w:t>
      </w:r>
    </w:p>
    <w:p w14:paraId="0EEB5CFA" w14:textId="77777777" w:rsidR="00D306DE" w:rsidRPr="008D479D" w:rsidRDefault="00D306DE" w:rsidP="00D306DE">
      <w:pPr>
        <w:ind w:left="567"/>
        <w:rPr>
          <w:rFonts w:ascii="Arial" w:hAnsi="Arial" w:cs="Arial"/>
        </w:rPr>
      </w:pPr>
      <w:r w:rsidRPr="008D479D">
        <w:rPr>
          <w:rFonts w:ascii="Arial" w:hAnsi="Arial" w:cs="Arial"/>
        </w:rPr>
        <w:t>6. All planting within the easement strip should comply with ‘Notes for Guidance on Tree Proximity’.</w:t>
      </w:r>
    </w:p>
    <w:p w14:paraId="765AA5CE" w14:textId="77777777" w:rsidR="00D306DE" w:rsidRPr="008D479D" w:rsidRDefault="00D306DE" w:rsidP="00D306DE">
      <w:pPr>
        <w:ind w:left="567"/>
        <w:rPr>
          <w:rFonts w:ascii="Arial" w:hAnsi="Arial" w:cs="Arial"/>
        </w:rPr>
      </w:pPr>
      <w:r w:rsidRPr="008D479D">
        <w:rPr>
          <w:rFonts w:ascii="Arial" w:hAnsi="Arial" w:cs="Arial"/>
        </w:rPr>
        <w:t xml:space="preserve">7. Before commencing work on </w:t>
      </w:r>
      <w:proofErr w:type="gramStart"/>
      <w:r w:rsidRPr="008D479D">
        <w:rPr>
          <w:rFonts w:ascii="Arial" w:hAnsi="Arial" w:cs="Arial"/>
        </w:rPr>
        <w:t>site</w:t>
      </w:r>
      <w:proofErr w:type="gramEnd"/>
      <w:r w:rsidRPr="008D479D">
        <w:rPr>
          <w:rFonts w:ascii="Arial" w:hAnsi="Arial" w:cs="Arial"/>
        </w:rPr>
        <w:t xml:space="preserve"> you must contact our Pipeline Maintenance Section on the number above at least seven days before work commences. A Southern Gas Networks representative will then contact you to arrange to visit site. Details of working near to high-pressure gas pipelines can then be discussed.</w:t>
      </w:r>
    </w:p>
    <w:p w14:paraId="0E97B884" w14:textId="77777777" w:rsidR="00D306DE" w:rsidRPr="00B55157" w:rsidRDefault="00D306DE" w:rsidP="00D306DE">
      <w:pPr>
        <w:ind w:left="567"/>
        <w:rPr>
          <w:rFonts w:ascii="Arial" w:hAnsi="Arial" w:cs="Arial"/>
        </w:rPr>
      </w:pPr>
      <w:r w:rsidRPr="008D479D">
        <w:rPr>
          <w:rFonts w:ascii="Arial" w:hAnsi="Arial" w:cs="Arial"/>
        </w:rPr>
        <w:t xml:space="preserve">8. Pipeline sections that are planned and agreed by SGN to be permanently covered (i.e. by road surface) will require a coating survey. SGN will repair any indicated coating defects free of charge. The survey costs will be borne by the promoter of the </w:t>
      </w:r>
      <w:r w:rsidRPr="00B55157">
        <w:rPr>
          <w:rFonts w:ascii="Arial" w:hAnsi="Arial" w:cs="Arial"/>
        </w:rPr>
        <w:t>works. Prior to any surface cover cathodic protection coupons and reference cells will require installation at no cost to SGN.</w:t>
      </w:r>
    </w:p>
    <w:p w14:paraId="6D8E49FC" w14:textId="77777777" w:rsidR="00D306DE" w:rsidRPr="00B55157" w:rsidRDefault="00D306DE" w:rsidP="00D306DE">
      <w:pPr>
        <w:ind w:left="567"/>
        <w:rPr>
          <w:rFonts w:ascii="Arial" w:hAnsi="Arial" w:cs="Arial"/>
        </w:rPr>
      </w:pPr>
      <w:r w:rsidRPr="00B55157">
        <w:rPr>
          <w:rFonts w:ascii="Arial" w:hAnsi="Arial" w:cs="Arial"/>
        </w:rPr>
        <w:lastRenderedPageBreak/>
        <w:t>9. This pipeline is cathodically protected and as such has test cables located in test posts, were these to be lost through this work we would look to you for remedial action at no cost to SGN.</w:t>
      </w:r>
    </w:p>
    <w:p w14:paraId="06B944EF" w14:textId="77777777" w:rsidR="00D306DE" w:rsidRPr="00B55157" w:rsidRDefault="00D306DE" w:rsidP="00D306DE">
      <w:pPr>
        <w:ind w:left="567"/>
        <w:rPr>
          <w:rFonts w:ascii="Arial" w:hAnsi="Arial" w:cs="Arial"/>
        </w:rPr>
      </w:pPr>
      <w:r w:rsidRPr="00B55157">
        <w:rPr>
          <w:rFonts w:ascii="Arial" w:hAnsi="Arial" w:cs="Arial"/>
        </w:rPr>
        <w:t>10. Intrusive construction methods will require an agreed method statement prior to work starting.</w:t>
      </w:r>
    </w:p>
    <w:p w14:paraId="0C962605" w14:textId="77777777" w:rsidR="00D306DE" w:rsidRPr="00B55157" w:rsidRDefault="00D306DE" w:rsidP="00D306DE">
      <w:pPr>
        <w:ind w:left="567"/>
        <w:rPr>
          <w:rFonts w:ascii="Arial" w:hAnsi="Arial" w:cs="Arial"/>
        </w:rPr>
      </w:pPr>
      <w:r w:rsidRPr="00B55157">
        <w:rPr>
          <w:rFonts w:ascii="Arial" w:hAnsi="Arial" w:cs="Arial"/>
        </w:rPr>
        <w:t>11. Any extended period of SGN site supervision may incur charges to you. These will be charged based on visiting times, materials and occurrences. You will be informed when these come into effect and be invoiced direct.</w:t>
      </w:r>
    </w:p>
    <w:p w14:paraId="773D5332" w14:textId="77777777" w:rsidR="00D306DE" w:rsidRPr="00B55157" w:rsidRDefault="00D306DE" w:rsidP="00D306DE">
      <w:pPr>
        <w:ind w:left="567"/>
        <w:rPr>
          <w:rFonts w:ascii="Arial" w:hAnsi="Arial" w:cs="Arial"/>
        </w:rPr>
      </w:pPr>
      <w:r w:rsidRPr="00B55157">
        <w:rPr>
          <w:rFonts w:ascii="Arial" w:hAnsi="Arial" w:cs="Arial"/>
        </w:rPr>
        <w:t xml:space="preserve">12. Any piling or boreholes within 15 metres of the pipeline may require vibration monitoring. No piling or </w:t>
      </w:r>
      <w:proofErr w:type="spellStart"/>
      <w:r w:rsidRPr="00B55157">
        <w:rPr>
          <w:rFonts w:ascii="Arial" w:hAnsi="Arial" w:cs="Arial"/>
        </w:rPr>
        <w:t>boreholing</w:t>
      </w:r>
      <w:proofErr w:type="spellEnd"/>
      <w:r w:rsidRPr="00B55157">
        <w:rPr>
          <w:rFonts w:ascii="Arial" w:hAnsi="Arial" w:cs="Arial"/>
        </w:rPr>
        <w:t xml:space="preserve"> must take place within 3 metres of the pipeline.</w:t>
      </w:r>
    </w:p>
    <w:p w14:paraId="090DCC6A" w14:textId="63A1469A" w:rsidR="00762CB7" w:rsidRPr="005B656A" w:rsidRDefault="00D306DE" w:rsidP="005B656A">
      <w:pPr>
        <w:ind w:left="567"/>
        <w:rPr>
          <w:rFonts w:ascii="Arial" w:hAnsi="Arial" w:cs="Arial"/>
        </w:rPr>
      </w:pPr>
      <w:r w:rsidRPr="00B55157">
        <w:rPr>
          <w:rFonts w:ascii="Arial" w:hAnsi="Arial" w:cs="Arial"/>
        </w:rPr>
        <w:t>Please ensure these conditions, together with any relevant drawings are forwarded for use by the construction personnel of your work</w:t>
      </w:r>
      <w:r w:rsidR="005B656A">
        <w:rPr>
          <w:rFonts w:ascii="Arial" w:hAnsi="Arial" w:cs="Arial"/>
        </w:rPr>
        <w:t>.</w:t>
      </w:r>
    </w:p>
    <w:sectPr w:rsidR="00762CB7" w:rsidRPr="005B65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B56AE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2"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3" w15:restartNumberingAfterBreak="0">
    <w:nsid w:val="013F0BC8"/>
    <w:multiLevelType w:val="multilevel"/>
    <w:tmpl w:val="0809001F"/>
    <w:numStyleLink w:val="Style1"/>
  </w:abstractNum>
  <w:abstractNum w:abstractNumId="4"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29811C6"/>
    <w:multiLevelType w:val="hybridMultilevel"/>
    <w:tmpl w:val="2EA0F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1D4B1B"/>
    <w:multiLevelType w:val="hybridMultilevel"/>
    <w:tmpl w:val="3FDA12E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7" w15:restartNumberingAfterBreak="0">
    <w:nsid w:val="51FB5960"/>
    <w:multiLevelType w:val="hybridMultilevel"/>
    <w:tmpl w:val="DE7CC7B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8" w15:restartNumberingAfterBreak="0">
    <w:nsid w:val="524312E5"/>
    <w:multiLevelType w:val="hybridMultilevel"/>
    <w:tmpl w:val="1D7C75D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9"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2"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1"/>
  </w:num>
  <w:num w:numId="2" w16cid:durableId="1215699260">
    <w:abstractNumId w:val="2"/>
  </w:num>
  <w:num w:numId="3" w16cid:durableId="965162779">
    <w:abstractNumId w:val="12"/>
  </w:num>
  <w:num w:numId="4" w16cid:durableId="2070302543">
    <w:abstractNumId w:val="10"/>
  </w:num>
  <w:num w:numId="5" w16cid:durableId="686952448">
    <w:abstractNumId w:val="3"/>
  </w:num>
  <w:num w:numId="6" w16cid:durableId="569191936">
    <w:abstractNumId w:val="4"/>
  </w:num>
  <w:num w:numId="7" w16cid:durableId="1538082930">
    <w:abstractNumId w:val="11"/>
  </w:num>
  <w:num w:numId="8" w16cid:durableId="751972753">
    <w:abstractNumId w:val="9"/>
  </w:num>
  <w:num w:numId="9" w16cid:durableId="716856631">
    <w:abstractNumId w:val="0"/>
  </w:num>
  <w:num w:numId="10" w16cid:durableId="485586329">
    <w:abstractNumId w:val="6"/>
  </w:num>
  <w:num w:numId="11" w16cid:durableId="943001855">
    <w:abstractNumId w:val="5"/>
  </w:num>
  <w:num w:numId="12" w16cid:durableId="1832670335">
    <w:abstractNumId w:val="7"/>
  </w:num>
  <w:num w:numId="13" w16cid:durableId="1302500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01FC4"/>
    <w:rsid w:val="00003D35"/>
    <w:rsid w:val="000044F6"/>
    <w:rsid w:val="0001466E"/>
    <w:rsid w:val="00015456"/>
    <w:rsid w:val="000164F7"/>
    <w:rsid w:val="0003661C"/>
    <w:rsid w:val="00036FDF"/>
    <w:rsid w:val="00042ADB"/>
    <w:rsid w:val="00045F80"/>
    <w:rsid w:val="000504CF"/>
    <w:rsid w:val="0005065A"/>
    <w:rsid w:val="00051734"/>
    <w:rsid w:val="000520C5"/>
    <w:rsid w:val="00053255"/>
    <w:rsid w:val="00070B7B"/>
    <w:rsid w:val="00086D8D"/>
    <w:rsid w:val="000911D7"/>
    <w:rsid w:val="000915D1"/>
    <w:rsid w:val="000C2635"/>
    <w:rsid w:val="000D75C0"/>
    <w:rsid w:val="000E25C2"/>
    <w:rsid w:val="0010488E"/>
    <w:rsid w:val="00107A22"/>
    <w:rsid w:val="00115332"/>
    <w:rsid w:val="00124CB1"/>
    <w:rsid w:val="001309A2"/>
    <w:rsid w:val="0014216F"/>
    <w:rsid w:val="001444E6"/>
    <w:rsid w:val="0014692C"/>
    <w:rsid w:val="00154681"/>
    <w:rsid w:val="00190841"/>
    <w:rsid w:val="00193FA2"/>
    <w:rsid w:val="001954C7"/>
    <w:rsid w:val="001A1A71"/>
    <w:rsid w:val="001A1E3E"/>
    <w:rsid w:val="001A5BB0"/>
    <w:rsid w:val="001B2C47"/>
    <w:rsid w:val="001C0799"/>
    <w:rsid w:val="001D5927"/>
    <w:rsid w:val="001E7FBF"/>
    <w:rsid w:val="001F5DFA"/>
    <w:rsid w:val="002032F3"/>
    <w:rsid w:val="002048E6"/>
    <w:rsid w:val="00224CD6"/>
    <w:rsid w:val="002311BD"/>
    <w:rsid w:val="002509AF"/>
    <w:rsid w:val="00255A61"/>
    <w:rsid w:val="00262753"/>
    <w:rsid w:val="00262E0E"/>
    <w:rsid w:val="002862EB"/>
    <w:rsid w:val="00286368"/>
    <w:rsid w:val="0029218A"/>
    <w:rsid w:val="002A5009"/>
    <w:rsid w:val="002B61C0"/>
    <w:rsid w:val="002B715E"/>
    <w:rsid w:val="002C4DB7"/>
    <w:rsid w:val="002D087C"/>
    <w:rsid w:val="002F085C"/>
    <w:rsid w:val="00303C67"/>
    <w:rsid w:val="00306D62"/>
    <w:rsid w:val="003368F3"/>
    <w:rsid w:val="00350E31"/>
    <w:rsid w:val="00355CFB"/>
    <w:rsid w:val="00356694"/>
    <w:rsid w:val="00377631"/>
    <w:rsid w:val="00380219"/>
    <w:rsid w:val="00383932"/>
    <w:rsid w:val="003A1D6D"/>
    <w:rsid w:val="003E43DA"/>
    <w:rsid w:val="003F7C7F"/>
    <w:rsid w:val="00401C88"/>
    <w:rsid w:val="00414E1E"/>
    <w:rsid w:val="00415127"/>
    <w:rsid w:val="00417513"/>
    <w:rsid w:val="00457BDA"/>
    <w:rsid w:val="00464E54"/>
    <w:rsid w:val="00466214"/>
    <w:rsid w:val="00482225"/>
    <w:rsid w:val="004858BD"/>
    <w:rsid w:val="0049376B"/>
    <w:rsid w:val="004963BB"/>
    <w:rsid w:val="00497991"/>
    <w:rsid w:val="004A090E"/>
    <w:rsid w:val="004A2BA7"/>
    <w:rsid w:val="004B1360"/>
    <w:rsid w:val="004C30CC"/>
    <w:rsid w:val="004C6489"/>
    <w:rsid w:val="004C7848"/>
    <w:rsid w:val="004F1BF9"/>
    <w:rsid w:val="00513AE4"/>
    <w:rsid w:val="005169C9"/>
    <w:rsid w:val="0052393D"/>
    <w:rsid w:val="0053392A"/>
    <w:rsid w:val="005506E0"/>
    <w:rsid w:val="005637BE"/>
    <w:rsid w:val="00570DF0"/>
    <w:rsid w:val="00583BD4"/>
    <w:rsid w:val="005946B4"/>
    <w:rsid w:val="0059645D"/>
    <w:rsid w:val="00597A5E"/>
    <w:rsid w:val="005A2C4A"/>
    <w:rsid w:val="005B1740"/>
    <w:rsid w:val="005B2478"/>
    <w:rsid w:val="005B656A"/>
    <w:rsid w:val="005B74F5"/>
    <w:rsid w:val="005D174A"/>
    <w:rsid w:val="005D79A3"/>
    <w:rsid w:val="005F2C7A"/>
    <w:rsid w:val="005F5661"/>
    <w:rsid w:val="00600318"/>
    <w:rsid w:val="006054B6"/>
    <w:rsid w:val="00607F07"/>
    <w:rsid w:val="0061751B"/>
    <w:rsid w:val="00620CC1"/>
    <w:rsid w:val="0062615F"/>
    <w:rsid w:val="00633208"/>
    <w:rsid w:val="00633ECA"/>
    <w:rsid w:val="00650255"/>
    <w:rsid w:val="00654617"/>
    <w:rsid w:val="00654B89"/>
    <w:rsid w:val="00665EDA"/>
    <w:rsid w:val="00666D3F"/>
    <w:rsid w:val="00685354"/>
    <w:rsid w:val="0069047B"/>
    <w:rsid w:val="00694ACE"/>
    <w:rsid w:val="006A7054"/>
    <w:rsid w:val="006B29DD"/>
    <w:rsid w:val="006F1998"/>
    <w:rsid w:val="00705AAF"/>
    <w:rsid w:val="00712ED6"/>
    <w:rsid w:val="00725EAC"/>
    <w:rsid w:val="00734AB4"/>
    <w:rsid w:val="00750079"/>
    <w:rsid w:val="00754692"/>
    <w:rsid w:val="00757261"/>
    <w:rsid w:val="00762CB7"/>
    <w:rsid w:val="00765C48"/>
    <w:rsid w:val="00765D37"/>
    <w:rsid w:val="00776ECD"/>
    <w:rsid w:val="007D4F68"/>
    <w:rsid w:val="008152DE"/>
    <w:rsid w:val="00847761"/>
    <w:rsid w:val="00864038"/>
    <w:rsid w:val="00864336"/>
    <w:rsid w:val="008723BC"/>
    <w:rsid w:val="008862B8"/>
    <w:rsid w:val="00891FE3"/>
    <w:rsid w:val="008A0360"/>
    <w:rsid w:val="008A7993"/>
    <w:rsid w:val="008B4CC7"/>
    <w:rsid w:val="008F1A45"/>
    <w:rsid w:val="008F2791"/>
    <w:rsid w:val="00900C68"/>
    <w:rsid w:val="009138C8"/>
    <w:rsid w:val="00914788"/>
    <w:rsid w:val="00916FDD"/>
    <w:rsid w:val="009211FA"/>
    <w:rsid w:val="00937730"/>
    <w:rsid w:val="00953D77"/>
    <w:rsid w:val="00966529"/>
    <w:rsid w:val="00971D19"/>
    <w:rsid w:val="009723E3"/>
    <w:rsid w:val="00973819"/>
    <w:rsid w:val="009903D0"/>
    <w:rsid w:val="00990F71"/>
    <w:rsid w:val="009926B5"/>
    <w:rsid w:val="009A5583"/>
    <w:rsid w:val="009B37AF"/>
    <w:rsid w:val="009B738D"/>
    <w:rsid w:val="009C777E"/>
    <w:rsid w:val="009C7D48"/>
    <w:rsid w:val="009E47AF"/>
    <w:rsid w:val="009F0FD9"/>
    <w:rsid w:val="009F7215"/>
    <w:rsid w:val="00A03989"/>
    <w:rsid w:val="00A13C37"/>
    <w:rsid w:val="00A421CF"/>
    <w:rsid w:val="00A553D2"/>
    <w:rsid w:val="00A66752"/>
    <w:rsid w:val="00A83E9E"/>
    <w:rsid w:val="00A92B27"/>
    <w:rsid w:val="00AA06AB"/>
    <w:rsid w:val="00AA303C"/>
    <w:rsid w:val="00AA7040"/>
    <w:rsid w:val="00AB39F9"/>
    <w:rsid w:val="00AC0D47"/>
    <w:rsid w:val="00AC6984"/>
    <w:rsid w:val="00AD7605"/>
    <w:rsid w:val="00AE6F2A"/>
    <w:rsid w:val="00B0144D"/>
    <w:rsid w:val="00B02C3C"/>
    <w:rsid w:val="00B0495D"/>
    <w:rsid w:val="00B10BAF"/>
    <w:rsid w:val="00B1288B"/>
    <w:rsid w:val="00B13374"/>
    <w:rsid w:val="00B14DDB"/>
    <w:rsid w:val="00B2051B"/>
    <w:rsid w:val="00B46F58"/>
    <w:rsid w:val="00B50982"/>
    <w:rsid w:val="00B67C00"/>
    <w:rsid w:val="00B72040"/>
    <w:rsid w:val="00B81D88"/>
    <w:rsid w:val="00B86148"/>
    <w:rsid w:val="00B93B61"/>
    <w:rsid w:val="00B978E5"/>
    <w:rsid w:val="00BA40C4"/>
    <w:rsid w:val="00BA5513"/>
    <w:rsid w:val="00BB09DF"/>
    <w:rsid w:val="00BB763E"/>
    <w:rsid w:val="00BC5D3D"/>
    <w:rsid w:val="00BE404E"/>
    <w:rsid w:val="00BF0593"/>
    <w:rsid w:val="00C03053"/>
    <w:rsid w:val="00C036C0"/>
    <w:rsid w:val="00C249B3"/>
    <w:rsid w:val="00C32FEE"/>
    <w:rsid w:val="00C426F2"/>
    <w:rsid w:val="00C433F2"/>
    <w:rsid w:val="00C456ED"/>
    <w:rsid w:val="00C518FE"/>
    <w:rsid w:val="00C71C54"/>
    <w:rsid w:val="00C7245F"/>
    <w:rsid w:val="00C743B9"/>
    <w:rsid w:val="00C977B9"/>
    <w:rsid w:val="00CB2B9D"/>
    <w:rsid w:val="00CC4FD9"/>
    <w:rsid w:val="00CD1E21"/>
    <w:rsid w:val="00CE13B8"/>
    <w:rsid w:val="00CE451E"/>
    <w:rsid w:val="00CE6F2A"/>
    <w:rsid w:val="00CE713A"/>
    <w:rsid w:val="00CF4E3A"/>
    <w:rsid w:val="00D14372"/>
    <w:rsid w:val="00D149C0"/>
    <w:rsid w:val="00D170B0"/>
    <w:rsid w:val="00D21C06"/>
    <w:rsid w:val="00D27001"/>
    <w:rsid w:val="00D27AC9"/>
    <w:rsid w:val="00D306DE"/>
    <w:rsid w:val="00D32E00"/>
    <w:rsid w:val="00D365BB"/>
    <w:rsid w:val="00D3663B"/>
    <w:rsid w:val="00D82985"/>
    <w:rsid w:val="00D93FE6"/>
    <w:rsid w:val="00D94E35"/>
    <w:rsid w:val="00DA0E7C"/>
    <w:rsid w:val="00DA2E62"/>
    <w:rsid w:val="00DA5273"/>
    <w:rsid w:val="00DB0691"/>
    <w:rsid w:val="00DB6655"/>
    <w:rsid w:val="00DD0D99"/>
    <w:rsid w:val="00DD0F8E"/>
    <w:rsid w:val="00DD16DF"/>
    <w:rsid w:val="00DD3737"/>
    <w:rsid w:val="00DF4AA3"/>
    <w:rsid w:val="00DF7672"/>
    <w:rsid w:val="00E13A6C"/>
    <w:rsid w:val="00E168A8"/>
    <w:rsid w:val="00E20299"/>
    <w:rsid w:val="00E22F2C"/>
    <w:rsid w:val="00E23B90"/>
    <w:rsid w:val="00E25579"/>
    <w:rsid w:val="00E26779"/>
    <w:rsid w:val="00E30A09"/>
    <w:rsid w:val="00E35AAD"/>
    <w:rsid w:val="00E56305"/>
    <w:rsid w:val="00E6545D"/>
    <w:rsid w:val="00E9464F"/>
    <w:rsid w:val="00EA55FB"/>
    <w:rsid w:val="00EA6042"/>
    <w:rsid w:val="00EC594F"/>
    <w:rsid w:val="00ED0A7C"/>
    <w:rsid w:val="00EF2DC6"/>
    <w:rsid w:val="00F0388B"/>
    <w:rsid w:val="00F03AEF"/>
    <w:rsid w:val="00F05513"/>
    <w:rsid w:val="00F2066B"/>
    <w:rsid w:val="00F379AB"/>
    <w:rsid w:val="00F45184"/>
    <w:rsid w:val="00F515CE"/>
    <w:rsid w:val="00F54217"/>
    <w:rsid w:val="00F63D69"/>
    <w:rsid w:val="00F645B9"/>
    <w:rsid w:val="00F659B5"/>
    <w:rsid w:val="00F7727C"/>
    <w:rsid w:val="00F84172"/>
    <w:rsid w:val="00F8605A"/>
    <w:rsid w:val="00FA4A69"/>
    <w:rsid w:val="00FB0A29"/>
    <w:rsid w:val="00FD698C"/>
    <w:rsid w:val="00FF23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F9358"/>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2C47"/>
    <w:pPr>
      <w:spacing w:line="278" w:lineRule="auto"/>
      <w:ind w:left="720"/>
      <w:contextualSpacing/>
    </w:pPr>
    <w:rPr>
      <w:sz w:val="24"/>
      <w:szCs w:val="24"/>
    </w:rPr>
  </w:style>
  <w:style w:type="paragraph" w:styleId="ListBullet">
    <w:name w:val="List Bullet"/>
    <w:basedOn w:val="Normal"/>
    <w:uiPriority w:val="99"/>
    <w:unhideWhenUsed/>
    <w:rsid w:val="001B2C47"/>
    <w:pPr>
      <w:numPr>
        <w:numId w:val="9"/>
      </w:numPr>
      <w:tabs>
        <w:tab w:val="clear" w:pos="360"/>
      </w:tabs>
      <w:spacing w:line="278" w:lineRule="auto"/>
      <w:ind w:left="0" w:firstLine="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13</Pages>
  <Words>4904</Words>
  <Characters>26141</Characters>
  <Application>Microsoft Office Word</Application>
  <DocSecurity>0</DocSecurity>
  <Lines>816</Lines>
  <Paragraphs>352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salesforceId:01fa006f-bde3-48bf-90ee-3217ac14a929</dc:subject>
  <dc:creator>Clark, Jacky</dc:creator>
  <cp:keywords/>
  <dc:description/>
  <cp:lastModifiedBy>Eaves, David</cp:lastModifiedBy>
  <cp:revision>2</cp:revision>
  <dcterms:created xsi:type="dcterms:W3CDTF">2026-03-10T17:30:00Z</dcterms:created>
  <dcterms:modified xsi:type="dcterms:W3CDTF">2026-03-10T17:30:00Z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069Sl00000Rp32sIAB</vt:lpwstr>
  </property>
</Properties>
</file>