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FE3635E" w14:textId="446E9171" w:rsidR="003D0339" w:rsidRDefault="00DE689E">
      <w:pPr>
        <w:pStyle w:val="Heading2"/>
        <w:jc w:val="center"/>
        <w:rPr>
          <w:b w:val="0"/>
          <w:bCs w:val="0"/>
          <w:color w:val="000000"/>
          <w:sz w:val="22"/>
          <w:szCs w:val="22"/>
        </w:rPr>
      </w:pPr>
      <w:r>
        <w:rPr>
          <w:color w:val="000000"/>
        </w:rPr>
        <w:t>COMMITTEE REPORT</w:t>
      </w:r>
    </w:p>
    <w:p w14:paraId="2167BE14" w14:textId="77777777" w:rsidR="003D0339" w:rsidRDefault="003D033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p>
    <w:p w14:paraId="23F3D032"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r>
        <w:rPr>
          <w:color w:val="000000"/>
          <w:sz w:val="22"/>
          <w:szCs w:val="22"/>
        </w:rPr>
        <w:t>——————————————————————————————————————</w:t>
      </w:r>
    </w:p>
    <w:tbl>
      <w:tblPr>
        <w:tblW w:w="0" w:type="auto"/>
        <w:tblInd w:w="36" w:type="dxa"/>
        <w:tblLayout w:type="fixed"/>
        <w:tblCellMar>
          <w:left w:w="36" w:type="dxa"/>
          <w:right w:w="36" w:type="dxa"/>
        </w:tblCellMar>
        <w:tblLook w:val="0000" w:firstRow="0" w:lastRow="0" w:firstColumn="0" w:lastColumn="0" w:noHBand="0" w:noVBand="0"/>
      </w:tblPr>
      <w:tblGrid>
        <w:gridCol w:w="272"/>
        <w:gridCol w:w="18"/>
        <w:gridCol w:w="1860"/>
        <w:gridCol w:w="3120"/>
        <w:gridCol w:w="1785"/>
        <w:gridCol w:w="990"/>
        <w:gridCol w:w="585"/>
        <w:gridCol w:w="556"/>
      </w:tblGrid>
      <w:tr w:rsidR="008D2068" w14:paraId="13CF6339" w14:textId="77777777">
        <w:tc>
          <w:tcPr>
            <w:tcW w:w="290" w:type="dxa"/>
            <w:gridSpan w:val="2"/>
            <w:tcBorders>
              <w:top w:val="nil"/>
              <w:left w:val="nil"/>
              <w:bottom w:val="nil"/>
              <w:right w:val="nil"/>
            </w:tcBorders>
          </w:tcPr>
          <w:p w14:paraId="5B86DA37"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p>
        </w:tc>
        <w:tc>
          <w:tcPr>
            <w:tcW w:w="1860" w:type="dxa"/>
            <w:tcBorders>
              <w:top w:val="nil"/>
              <w:left w:val="nil"/>
              <w:bottom w:val="nil"/>
              <w:right w:val="nil"/>
            </w:tcBorders>
          </w:tcPr>
          <w:p w14:paraId="5F6E57D4"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r>
              <w:rPr>
                <w:color w:val="000000"/>
                <w:sz w:val="22"/>
                <w:szCs w:val="22"/>
              </w:rPr>
              <w:t>Site Address:</w:t>
            </w:r>
          </w:p>
        </w:tc>
        <w:tc>
          <w:tcPr>
            <w:tcW w:w="5895" w:type="dxa"/>
            <w:gridSpan w:val="3"/>
            <w:tcBorders>
              <w:top w:val="nil"/>
              <w:left w:val="nil"/>
              <w:bottom w:val="nil"/>
              <w:right w:val="nil"/>
            </w:tcBorders>
          </w:tcPr>
          <w:p w14:paraId="272C56C7"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r>
              <w:rPr>
                <w:color w:val="000000"/>
                <w:sz w:val="22"/>
                <w:szCs w:val="22"/>
              </w:rPr>
              <w:t>Oak View Residential Care Home, 49 Beach Road, Hayling Island, PO11 0JB</w:t>
            </w:r>
          </w:p>
        </w:tc>
        <w:tc>
          <w:tcPr>
            <w:tcW w:w="585" w:type="dxa"/>
            <w:tcBorders>
              <w:top w:val="nil"/>
              <w:left w:val="nil"/>
              <w:bottom w:val="nil"/>
              <w:right w:val="nil"/>
            </w:tcBorders>
          </w:tcPr>
          <w:p w14:paraId="6B09E64F"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p>
        </w:tc>
        <w:tc>
          <w:tcPr>
            <w:tcW w:w="555" w:type="dxa"/>
            <w:tcBorders>
              <w:top w:val="nil"/>
              <w:left w:val="nil"/>
              <w:bottom w:val="nil"/>
              <w:right w:val="nil"/>
            </w:tcBorders>
          </w:tcPr>
          <w:p w14:paraId="75D5529E"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p>
        </w:tc>
      </w:tr>
      <w:tr w:rsidR="008D2068" w14:paraId="07CA145A" w14:textId="77777777">
        <w:tc>
          <w:tcPr>
            <w:tcW w:w="272" w:type="dxa"/>
            <w:tcBorders>
              <w:top w:val="nil"/>
              <w:left w:val="nil"/>
              <w:bottom w:val="nil"/>
              <w:right w:val="nil"/>
            </w:tcBorders>
          </w:tcPr>
          <w:p w14:paraId="161E43DF"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p>
        </w:tc>
        <w:tc>
          <w:tcPr>
            <w:tcW w:w="8914" w:type="dxa"/>
            <w:gridSpan w:val="7"/>
            <w:tcBorders>
              <w:top w:val="nil"/>
              <w:left w:val="nil"/>
              <w:bottom w:val="nil"/>
              <w:right w:val="nil"/>
            </w:tcBorders>
          </w:tcPr>
          <w:p w14:paraId="5316DB23" w14:textId="77777777" w:rsidR="004C3526"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r>
              <w:rPr>
                <w:color w:val="000000"/>
                <w:sz w:val="22"/>
                <w:szCs w:val="22"/>
              </w:rPr>
              <w:t xml:space="preserve">Proposal:          </w:t>
            </w:r>
          </w:p>
          <w:p w14:paraId="7020C30B" w14:textId="33E77F99" w:rsidR="003D0339" w:rsidRDefault="00DE6567">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r w:rsidRPr="00DE6567">
              <w:rPr>
                <w:color w:val="000000"/>
                <w:sz w:val="22"/>
                <w:szCs w:val="22"/>
              </w:rPr>
              <w:t>Proposed erection of a first-floor side (south) extension and the provision of three additional bedrooms (Class C2) and repositioning of 6No. air conditioning units to flat roof area behind existing pitched roofs.</w:t>
            </w:r>
          </w:p>
          <w:p w14:paraId="221E8466" w14:textId="28CF2A89" w:rsidR="004C3526" w:rsidRDefault="004C3526">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CA65"/>
                <w:sz w:val="22"/>
                <w:szCs w:val="22"/>
                <w:u w:val="single"/>
              </w:rPr>
            </w:pPr>
          </w:p>
        </w:tc>
      </w:tr>
      <w:tr w:rsidR="008D2068" w14:paraId="099EEF42" w14:textId="77777777">
        <w:tc>
          <w:tcPr>
            <w:tcW w:w="272" w:type="dxa"/>
            <w:tcBorders>
              <w:top w:val="nil"/>
              <w:left w:val="nil"/>
              <w:bottom w:val="nil"/>
              <w:right w:val="nil"/>
            </w:tcBorders>
          </w:tcPr>
          <w:p w14:paraId="6E7B6542"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p>
        </w:tc>
        <w:tc>
          <w:tcPr>
            <w:tcW w:w="8914" w:type="dxa"/>
            <w:gridSpan w:val="7"/>
            <w:tcBorders>
              <w:top w:val="nil"/>
              <w:left w:val="nil"/>
              <w:bottom w:val="nil"/>
              <w:right w:val="nil"/>
            </w:tcBorders>
          </w:tcPr>
          <w:p w14:paraId="0EE88765"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r>
              <w:rPr>
                <w:color w:val="000000"/>
                <w:sz w:val="22"/>
                <w:szCs w:val="22"/>
              </w:rPr>
              <w:t>Application Type:    Full Planning Permission</w:t>
            </w:r>
          </w:p>
        </w:tc>
      </w:tr>
      <w:tr w:rsidR="008D2068" w14:paraId="57974EA1" w14:textId="77777777">
        <w:tc>
          <w:tcPr>
            <w:tcW w:w="272" w:type="dxa"/>
            <w:tcBorders>
              <w:top w:val="nil"/>
              <w:left w:val="nil"/>
              <w:bottom w:val="nil"/>
              <w:right w:val="nil"/>
            </w:tcBorders>
          </w:tcPr>
          <w:p w14:paraId="314D67FB"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p>
        </w:tc>
        <w:tc>
          <w:tcPr>
            <w:tcW w:w="1878" w:type="dxa"/>
            <w:gridSpan w:val="2"/>
            <w:tcBorders>
              <w:top w:val="nil"/>
              <w:left w:val="nil"/>
              <w:bottom w:val="nil"/>
              <w:right w:val="nil"/>
            </w:tcBorders>
          </w:tcPr>
          <w:p w14:paraId="019ADA16"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r>
              <w:rPr>
                <w:color w:val="000000"/>
                <w:sz w:val="22"/>
                <w:szCs w:val="22"/>
              </w:rPr>
              <w:t>Application No:</w:t>
            </w:r>
          </w:p>
        </w:tc>
        <w:tc>
          <w:tcPr>
            <w:tcW w:w="3120" w:type="dxa"/>
            <w:tcBorders>
              <w:top w:val="nil"/>
              <w:left w:val="nil"/>
              <w:bottom w:val="nil"/>
              <w:right w:val="nil"/>
            </w:tcBorders>
          </w:tcPr>
          <w:p w14:paraId="2CAD1F90"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r>
              <w:rPr>
                <w:sz w:val="22"/>
                <w:szCs w:val="22"/>
              </w:rPr>
              <w:t xml:space="preserve">APP/24/00157 </w:t>
            </w:r>
          </w:p>
        </w:tc>
        <w:tc>
          <w:tcPr>
            <w:tcW w:w="1785" w:type="dxa"/>
            <w:tcBorders>
              <w:top w:val="nil"/>
              <w:left w:val="nil"/>
              <w:bottom w:val="nil"/>
              <w:right w:val="nil"/>
            </w:tcBorders>
          </w:tcPr>
          <w:p w14:paraId="08A0992E"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r>
              <w:rPr>
                <w:color w:val="000000"/>
                <w:sz w:val="22"/>
                <w:szCs w:val="22"/>
              </w:rPr>
              <w:t>Expiry Date:</w:t>
            </w:r>
          </w:p>
        </w:tc>
        <w:tc>
          <w:tcPr>
            <w:tcW w:w="2130" w:type="dxa"/>
            <w:gridSpan w:val="3"/>
            <w:tcBorders>
              <w:top w:val="nil"/>
              <w:left w:val="nil"/>
              <w:bottom w:val="nil"/>
              <w:right w:val="nil"/>
            </w:tcBorders>
          </w:tcPr>
          <w:p w14:paraId="14212BBB"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r>
              <w:rPr>
                <w:color w:val="000000"/>
                <w:sz w:val="22"/>
                <w:szCs w:val="22"/>
              </w:rPr>
              <w:t>14/05/2024</w:t>
            </w:r>
          </w:p>
        </w:tc>
      </w:tr>
      <w:tr w:rsidR="008D2068" w14:paraId="0A989AA9" w14:textId="77777777">
        <w:tc>
          <w:tcPr>
            <w:tcW w:w="272" w:type="dxa"/>
            <w:tcBorders>
              <w:top w:val="nil"/>
              <w:left w:val="nil"/>
              <w:bottom w:val="nil"/>
              <w:right w:val="nil"/>
            </w:tcBorders>
          </w:tcPr>
          <w:p w14:paraId="62B066B1"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p>
        </w:tc>
        <w:tc>
          <w:tcPr>
            <w:tcW w:w="1878" w:type="dxa"/>
            <w:gridSpan w:val="2"/>
            <w:tcBorders>
              <w:top w:val="nil"/>
              <w:left w:val="nil"/>
              <w:bottom w:val="nil"/>
              <w:right w:val="nil"/>
            </w:tcBorders>
          </w:tcPr>
          <w:p w14:paraId="2460818C"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r>
              <w:rPr>
                <w:color w:val="000000"/>
                <w:sz w:val="22"/>
                <w:szCs w:val="22"/>
              </w:rPr>
              <w:t>Applicant:</w:t>
            </w:r>
          </w:p>
        </w:tc>
        <w:tc>
          <w:tcPr>
            <w:tcW w:w="3120" w:type="dxa"/>
            <w:tcBorders>
              <w:top w:val="nil"/>
              <w:left w:val="nil"/>
              <w:bottom w:val="nil"/>
              <w:right w:val="nil"/>
            </w:tcBorders>
          </w:tcPr>
          <w:p w14:paraId="2556AB42"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r>
              <w:rPr>
                <w:color w:val="000000"/>
                <w:sz w:val="22"/>
                <w:szCs w:val="22"/>
              </w:rPr>
              <w:t>English Oak Care Homes</w:t>
            </w:r>
          </w:p>
        </w:tc>
        <w:tc>
          <w:tcPr>
            <w:tcW w:w="1785" w:type="dxa"/>
            <w:tcBorders>
              <w:top w:val="nil"/>
              <w:left w:val="nil"/>
              <w:bottom w:val="nil"/>
              <w:right w:val="nil"/>
            </w:tcBorders>
          </w:tcPr>
          <w:p w14:paraId="08F4BCD3"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p>
        </w:tc>
        <w:tc>
          <w:tcPr>
            <w:tcW w:w="2130" w:type="dxa"/>
            <w:gridSpan w:val="3"/>
            <w:tcBorders>
              <w:top w:val="nil"/>
              <w:left w:val="nil"/>
              <w:bottom w:val="nil"/>
              <w:right w:val="nil"/>
            </w:tcBorders>
          </w:tcPr>
          <w:p w14:paraId="2FFCA6D2"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p>
        </w:tc>
      </w:tr>
      <w:tr w:rsidR="008D2068" w14:paraId="2C0238BE" w14:textId="77777777">
        <w:tc>
          <w:tcPr>
            <w:tcW w:w="272" w:type="dxa"/>
            <w:tcBorders>
              <w:top w:val="nil"/>
              <w:left w:val="nil"/>
              <w:bottom w:val="nil"/>
              <w:right w:val="nil"/>
            </w:tcBorders>
          </w:tcPr>
          <w:p w14:paraId="1B720D1A"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p>
        </w:tc>
        <w:tc>
          <w:tcPr>
            <w:tcW w:w="1878" w:type="dxa"/>
            <w:gridSpan w:val="2"/>
            <w:tcBorders>
              <w:top w:val="nil"/>
              <w:left w:val="nil"/>
              <w:bottom w:val="nil"/>
              <w:right w:val="nil"/>
            </w:tcBorders>
          </w:tcPr>
          <w:p w14:paraId="016D71C5"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r>
              <w:rPr>
                <w:color w:val="000000"/>
                <w:sz w:val="22"/>
                <w:szCs w:val="22"/>
              </w:rPr>
              <w:t>Agent:</w:t>
            </w:r>
          </w:p>
        </w:tc>
        <w:tc>
          <w:tcPr>
            <w:tcW w:w="3120" w:type="dxa"/>
            <w:tcBorders>
              <w:top w:val="nil"/>
              <w:left w:val="nil"/>
              <w:bottom w:val="nil"/>
              <w:right w:val="nil"/>
            </w:tcBorders>
          </w:tcPr>
          <w:p w14:paraId="5EB24571" w14:textId="77777777" w:rsidR="003D0339" w:rsidRDefault="003D0339">
            <w:pPr>
              <w:pStyle w:val="Normal0"/>
              <w:rPr>
                <w:sz w:val="22"/>
                <w:szCs w:val="22"/>
              </w:rPr>
            </w:pPr>
            <w:r>
              <w:rPr>
                <w:sz w:val="22"/>
                <w:szCs w:val="22"/>
              </w:rPr>
              <w:t xml:space="preserve">Mr Tutton </w:t>
            </w:r>
          </w:p>
          <w:p w14:paraId="781EE6B3"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r>
              <w:rPr>
                <w:sz w:val="22"/>
                <w:szCs w:val="22"/>
              </w:rPr>
              <w:t>Robert Tutton Town Planning Consultants Ltd</w:t>
            </w:r>
          </w:p>
        </w:tc>
        <w:tc>
          <w:tcPr>
            <w:tcW w:w="1785" w:type="dxa"/>
            <w:tcBorders>
              <w:top w:val="nil"/>
              <w:left w:val="nil"/>
              <w:bottom w:val="nil"/>
              <w:right w:val="nil"/>
            </w:tcBorders>
          </w:tcPr>
          <w:p w14:paraId="548566D9"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r>
              <w:rPr>
                <w:color w:val="000000"/>
                <w:sz w:val="22"/>
                <w:szCs w:val="22"/>
              </w:rPr>
              <w:t>Case Officer:</w:t>
            </w:r>
          </w:p>
        </w:tc>
        <w:tc>
          <w:tcPr>
            <w:tcW w:w="2130" w:type="dxa"/>
            <w:gridSpan w:val="3"/>
            <w:tcBorders>
              <w:top w:val="nil"/>
              <w:left w:val="nil"/>
              <w:bottom w:val="nil"/>
              <w:right w:val="nil"/>
            </w:tcBorders>
          </w:tcPr>
          <w:p w14:paraId="1CC77C8F"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r>
              <w:rPr>
                <w:color w:val="000000"/>
                <w:sz w:val="22"/>
                <w:szCs w:val="22"/>
              </w:rPr>
              <w:t>David Eaves</w:t>
            </w:r>
          </w:p>
        </w:tc>
      </w:tr>
      <w:tr w:rsidR="008D2068" w14:paraId="4BD05F4A" w14:textId="77777777">
        <w:tc>
          <w:tcPr>
            <w:tcW w:w="272" w:type="dxa"/>
            <w:tcBorders>
              <w:top w:val="nil"/>
              <w:left w:val="nil"/>
              <w:bottom w:val="nil"/>
              <w:right w:val="nil"/>
            </w:tcBorders>
          </w:tcPr>
          <w:p w14:paraId="6C478CBD"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p>
        </w:tc>
        <w:tc>
          <w:tcPr>
            <w:tcW w:w="1878" w:type="dxa"/>
            <w:gridSpan w:val="2"/>
            <w:tcBorders>
              <w:top w:val="nil"/>
              <w:left w:val="nil"/>
              <w:bottom w:val="nil"/>
              <w:right w:val="nil"/>
            </w:tcBorders>
          </w:tcPr>
          <w:p w14:paraId="0FEF25F3"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r>
              <w:rPr>
                <w:color w:val="000000"/>
                <w:sz w:val="22"/>
                <w:szCs w:val="22"/>
              </w:rPr>
              <w:t>Ward:</w:t>
            </w:r>
          </w:p>
        </w:tc>
        <w:tc>
          <w:tcPr>
            <w:tcW w:w="3120" w:type="dxa"/>
            <w:tcBorders>
              <w:top w:val="nil"/>
              <w:left w:val="nil"/>
              <w:bottom w:val="nil"/>
              <w:right w:val="nil"/>
            </w:tcBorders>
          </w:tcPr>
          <w:p w14:paraId="648F9558" w14:textId="05ABD45B" w:rsidR="00427A94" w:rsidRPr="00427A94"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sz w:val="22"/>
                <w:szCs w:val="22"/>
              </w:rPr>
            </w:pPr>
            <w:r>
              <w:rPr>
                <w:sz w:val="22"/>
                <w:szCs w:val="22"/>
              </w:rPr>
              <w:t>Hayling West</w:t>
            </w:r>
          </w:p>
        </w:tc>
        <w:tc>
          <w:tcPr>
            <w:tcW w:w="1785" w:type="dxa"/>
            <w:tcBorders>
              <w:top w:val="nil"/>
              <w:left w:val="nil"/>
              <w:bottom w:val="nil"/>
              <w:right w:val="nil"/>
            </w:tcBorders>
          </w:tcPr>
          <w:p w14:paraId="73614867"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p>
        </w:tc>
        <w:tc>
          <w:tcPr>
            <w:tcW w:w="2130" w:type="dxa"/>
            <w:gridSpan w:val="3"/>
            <w:tcBorders>
              <w:top w:val="nil"/>
              <w:left w:val="nil"/>
              <w:bottom w:val="nil"/>
              <w:right w:val="nil"/>
            </w:tcBorders>
          </w:tcPr>
          <w:p w14:paraId="762385C9"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p>
        </w:tc>
      </w:tr>
    </w:tbl>
    <w:p w14:paraId="13E469AF"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p>
    <w:tbl>
      <w:tblPr>
        <w:tblW w:w="0" w:type="auto"/>
        <w:tblLayout w:type="fixed"/>
        <w:tblCellMar>
          <w:left w:w="0" w:type="dxa"/>
          <w:right w:w="0" w:type="dxa"/>
        </w:tblCellMar>
        <w:tblLook w:val="0000" w:firstRow="0" w:lastRow="0" w:firstColumn="0" w:lastColumn="0" w:noHBand="0" w:noVBand="0"/>
      </w:tblPr>
      <w:tblGrid>
        <w:gridCol w:w="566"/>
        <w:gridCol w:w="8732"/>
      </w:tblGrid>
      <w:tr w:rsidR="008D2068" w14:paraId="07950B0C" w14:textId="77777777">
        <w:tc>
          <w:tcPr>
            <w:tcW w:w="566" w:type="dxa"/>
            <w:tcBorders>
              <w:top w:val="nil"/>
              <w:left w:val="nil"/>
              <w:bottom w:val="nil"/>
              <w:right w:val="nil"/>
            </w:tcBorders>
          </w:tcPr>
          <w:p w14:paraId="3CB72336" w14:textId="77777777"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p>
        </w:tc>
        <w:tc>
          <w:tcPr>
            <w:tcW w:w="8732" w:type="dxa"/>
            <w:tcBorders>
              <w:top w:val="nil"/>
              <w:left w:val="nil"/>
              <w:bottom w:val="nil"/>
              <w:right w:val="nil"/>
            </w:tcBorders>
          </w:tcPr>
          <w:p w14:paraId="568DFAD5" w14:textId="0CAA7006" w:rsidR="00427A94" w:rsidRDefault="00700952">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r>
              <w:rPr>
                <w:color w:val="000000"/>
                <w:sz w:val="22"/>
                <w:szCs w:val="22"/>
              </w:rPr>
              <w:t xml:space="preserve">Reason for Committee Consideration: At the request of Councillor </w:t>
            </w:r>
            <w:r w:rsidR="00487F5B">
              <w:rPr>
                <w:color w:val="000000"/>
                <w:sz w:val="22"/>
                <w:szCs w:val="22"/>
              </w:rPr>
              <w:t>Gray</w:t>
            </w:r>
          </w:p>
          <w:p w14:paraId="6B51C025" w14:textId="77777777" w:rsidR="00427A94" w:rsidRDefault="00427A94">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p>
          <w:p w14:paraId="58CE90C7" w14:textId="76738080" w:rsidR="003D0339" w:rsidRDefault="003D0339">
            <w:pPr>
              <w:pStyle w:val="Normal0"/>
              <w:tabs>
                <w:tab w:val="left" w:pos="566"/>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r>
              <w:rPr>
                <w:color w:val="000000"/>
                <w:sz w:val="22"/>
                <w:szCs w:val="22"/>
              </w:rPr>
              <w:t xml:space="preserve">Recommendation: </w:t>
            </w:r>
            <w:r w:rsidR="00487F5B">
              <w:rPr>
                <w:b/>
                <w:bCs/>
                <w:sz w:val="22"/>
                <w:szCs w:val="22"/>
              </w:rPr>
              <w:t>APPROVE WITH CONDITIONS</w:t>
            </w:r>
          </w:p>
        </w:tc>
      </w:tr>
    </w:tbl>
    <w:p w14:paraId="7BD57C49" w14:textId="77777777" w:rsidR="003D0339" w:rsidRDefault="003D0339">
      <w:pPr>
        <w:pStyle w:val="Normal0"/>
        <w:tabs>
          <w:tab w:val="left" w:pos="480"/>
          <w:tab w:val="left" w:pos="960"/>
          <w:tab w:val="left" w:pos="1440"/>
          <w:tab w:val="left" w:pos="1920"/>
          <w:tab w:val="left" w:pos="2400"/>
          <w:tab w:val="left" w:pos="2880"/>
          <w:tab w:val="left" w:pos="3360"/>
          <w:tab w:val="left" w:pos="3840"/>
          <w:tab w:val="left" w:pos="4320"/>
          <w:tab w:val="left" w:pos="4800"/>
          <w:tab w:val="left" w:pos="5280"/>
          <w:tab w:val="left" w:pos="5760"/>
          <w:tab w:val="left" w:pos="6240"/>
          <w:tab w:val="left" w:pos="6720"/>
        </w:tabs>
        <w:rPr>
          <w:color w:val="000000"/>
          <w:sz w:val="22"/>
          <w:szCs w:val="22"/>
        </w:rPr>
      </w:pPr>
      <w:r>
        <w:rPr>
          <w:color w:val="000000"/>
          <w:sz w:val="22"/>
          <w:szCs w:val="22"/>
        </w:rPr>
        <w:t>——————————————————————————————————————</w:t>
      </w:r>
    </w:p>
    <w:p w14:paraId="480DEDD0" w14:textId="77777777" w:rsidR="003D0339" w:rsidRDefault="003D0339">
      <w:pPr>
        <w:pStyle w:val="Normal0"/>
        <w:rPr>
          <w:color w:val="000000"/>
          <w:sz w:val="22"/>
          <w:szCs w:val="22"/>
        </w:rPr>
      </w:pPr>
    </w:p>
    <w:p w14:paraId="02B3C2F4" w14:textId="15C70FD2" w:rsidR="00487F5B" w:rsidRDefault="00487F5B">
      <w:pPr>
        <w:pStyle w:val="Normal0"/>
        <w:rPr>
          <w:color w:val="000000"/>
          <w:sz w:val="22"/>
          <w:szCs w:val="22"/>
        </w:rPr>
      </w:pPr>
    </w:p>
    <w:p w14:paraId="7BE289DC" w14:textId="77777777" w:rsidR="00C6490D" w:rsidRPr="00C6490D" w:rsidRDefault="00C8495E" w:rsidP="00C6490D">
      <w:pPr>
        <w:pStyle w:val="Normal0"/>
        <w:ind w:firstLine="360"/>
        <w:rPr>
          <w:b/>
          <w:bCs/>
          <w:color w:val="000000"/>
          <w:sz w:val="22"/>
          <w:szCs w:val="22"/>
        </w:rPr>
      </w:pPr>
      <w:r w:rsidRPr="00C6490D">
        <w:rPr>
          <w:b/>
          <w:bCs/>
          <w:color w:val="000000"/>
          <w:sz w:val="22"/>
          <w:szCs w:val="22"/>
        </w:rPr>
        <w:t>E</w:t>
      </w:r>
      <w:r w:rsidR="00C6490D" w:rsidRPr="00C6490D">
        <w:rPr>
          <w:b/>
          <w:bCs/>
          <w:color w:val="000000"/>
          <w:sz w:val="22"/>
          <w:szCs w:val="22"/>
        </w:rPr>
        <w:t xml:space="preserve">xecutive Summary </w:t>
      </w:r>
    </w:p>
    <w:p w14:paraId="08DF2311" w14:textId="77777777" w:rsidR="00C6490D" w:rsidRDefault="00C6490D" w:rsidP="00C6490D">
      <w:pPr>
        <w:pStyle w:val="Normal0"/>
        <w:ind w:firstLine="360"/>
        <w:rPr>
          <w:color w:val="000000"/>
          <w:sz w:val="22"/>
          <w:szCs w:val="22"/>
        </w:rPr>
      </w:pPr>
    </w:p>
    <w:p w14:paraId="0223D6E4" w14:textId="63B6AE0B" w:rsidR="004F7F65" w:rsidRDefault="00E57401" w:rsidP="004F0982">
      <w:pPr>
        <w:pStyle w:val="Normal0"/>
        <w:ind w:left="360"/>
        <w:rPr>
          <w:color w:val="000000"/>
          <w:sz w:val="22"/>
          <w:szCs w:val="22"/>
        </w:rPr>
      </w:pPr>
      <w:r>
        <w:rPr>
          <w:color w:val="000000"/>
          <w:sz w:val="22"/>
          <w:szCs w:val="22"/>
        </w:rPr>
        <w:t xml:space="preserve">The proposed development relates to the </w:t>
      </w:r>
      <w:r w:rsidR="0074628F">
        <w:rPr>
          <w:color w:val="000000"/>
          <w:sz w:val="22"/>
          <w:szCs w:val="22"/>
        </w:rPr>
        <w:t xml:space="preserve">provision </w:t>
      </w:r>
      <w:r w:rsidR="00BA6E80">
        <w:rPr>
          <w:color w:val="000000"/>
          <w:sz w:val="22"/>
          <w:szCs w:val="22"/>
        </w:rPr>
        <w:t xml:space="preserve">three additional bedrooms </w:t>
      </w:r>
      <w:r w:rsidR="004F0982">
        <w:rPr>
          <w:color w:val="000000"/>
          <w:sz w:val="22"/>
          <w:szCs w:val="22"/>
        </w:rPr>
        <w:t xml:space="preserve">to an existing </w:t>
      </w:r>
      <w:r w:rsidR="00547508">
        <w:rPr>
          <w:color w:val="000000"/>
          <w:sz w:val="22"/>
          <w:szCs w:val="22"/>
        </w:rPr>
        <w:t xml:space="preserve">residential care home and the </w:t>
      </w:r>
      <w:r w:rsidR="00C612E6">
        <w:rPr>
          <w:color w:val="000000"/>
          <w:sz w:val="22"/>
          <w:szCs w:val="22"/>
        </w:rPr>
        <w:t>repositioning of air conditioning units.</w:t>
      </w:r>
      <w:r w:rsidR="00CD358D">
        <w:rPr>
          <w:color w:val="000000"/>
          <w:sz w:val="22"/>
          <w:szCs w:val="22"/>
        </w:rPr>
        <w:t xml:space="preserve"> </w:t>
      </w:r>
    </w:p>
    <w:p w14:paraId="113E03C5" w14:textId="77777777" w:rsidR="00CD358D" w:rsidRDefault="00CD358D" w:rsidP="004F0982">
      <w:pPr>
        <w:pStyle w:val="Normal0"/>
        <w:ind w:left="360"/>
        <w:rPr>
          <w:color w:val="000000"/>
          <w:sz w:val="22"/>
          <w:szCs w:val="22"/>
        </w:rPr>
      </w:pPr>
    </w:p>
    <w:p w14:paraId="4F5D69AA" w14:textId="4A52EC83" w:rsidR="00CD358D" w:rsidRDefault="00BA18B8" w:rsidP="004F0982">
      <w:pPr>
        <w:pStyle w:val="Normal0"/>
        <w:ind w:left="360"/>
        <w:rPr>
          <w:color w:val="000000"/>
          <w:sz w:val="22"/>
          <w:szCs w:val="22"/>
        </w:rPr>
      </w:pPr>
      <w:r>
        <w:rPr>
          <w:color w:val="000000"/>
          <w:sz w:val="22"/>
          <w:szCs w:val="22"/>
        </w:rPr>
        <w:t>The principle of extending the existing residential care home with</w:t>
      </w:r>
      <w:r w:rsidR="004139BC" w:rsidRPr="008A1135">
        <w:rPr>
          <w:sz w:val="22"/>
          <w:szCs w:val="22"/>
        </w:rPr>
        <w:t>in</w:t>
      </w:r>
      <w:r>
        <w:rPr>
          <w:color w:val="000000"/>
          <w:sz w:val="22"/>
          <w:szCs w:val="22"/>
        </w:rPr>
        <w:t xml:space="preserve"> the built up area is considered acceptable.</w:t>
      </w:r>
    </w:p>
    <w:p w14:paraId="4F453483" w14:textId="77777777" w:rsidR="00312EF2" w:rsidRDefault="00312EF2" w:rsidP="004F0982">
      <w:pPr>
        <w:pStyle w:val="Normal0"/>
        <w:ind w:left="360"/>
        <w:rPr>
          <w:color w:val="000000"/>
          <w:sz w:val="22"/>
          <w:szCs w:val="22"/>
        </w:rPr>
      </w:pPr>
    </w:p>
    <w:p w14:paraId="69C6068B" w14:textId="6ADC986F" w:rsidR="00312EF2" w:rsidRDefault="00AA1907" w:rsidP="004F0982">
      <w:pPr>
        <w:pStyle w:val="Normal0"/>
        <w:ind w:left="360"/>
        <w:rPr>
          <w:sz w:val="22"/>
          <w:szCs w:val="22"/>
        </w:rPr>
      </w:pPr>
      <w:r>
        <w:rPr>
          <w:color w:val="000000"/>
          <w:sz w:val="22"/>
          <w:szCs w:val="22"/>
        </w:rPr>
        <w:t>The</w:t>
      </w:r>
      <w:r w:rsidR="00220C13">
        <w:rPr>
          <w:color w:val="000000"/>
          <w:sz w:val="22"/>
          <w:szCs w:val="22"/>
        </w:rPr>
        <w:t xml:space="preserve"> </w:t>
      </w:r>
      <w:r w:rsidR="00A53E56">
        <w:rPr>
          <w:color w:val="000000"/>
          <w:sz w:val="22"/>
          <w:szCs w:val="22"/>
        </w:rPr>
        <w:t xml:space="preserve">proposed </w:t>
      </w:r>
      <w:r w:rsidR="00D17032">
        <w:rPr>
          <w:color w:val="000000"/>
          <w:sz w:val="22"/>
          <w:szCs w:val="22"/>
        </w:rPr>
        <w:t xml:space="preserve">extension would be set back from the site </w:t>
      </w:r>
      <w:proofErr w:type="gramStart"/>
      <w:r w:rsidR="00D17032">
        <w:rPr>
          <w:color w:val="000000"/>
          <w:sz w:val="22"/>
          <w:szCs w:val="22"/>
        </w:rPr>
        <w:t xml:space="preserve">frontage, </w:t>
      </w:r>
      <w:r w:rsidR="002B345C">
        <w:rPr>
          <w:color w:val="000000"/>
          <w:sz w:val="22"/>
          <w:szCs w:val="22"/>
        </w:rPr>
        <w:t>and</w:t>
      </w:r>
      <w:proofErr w:type="gramEnd"/>
      <w:r w:rsidR="002B345C">
        <w:rPr>
          <w:color w:val="000000"/>
          <w:sz w:val="22"/>
          <w:szCs w:val="22"/>
        </w:rPr>
        <w:t xml:space="preserve"> </w:t>
      </w:r>
      <w:r w:rsidR="00896196">
        <w:rPr>
          <w:color w:val="000000"/>
          <w:sz w:val="22"/>
          <w:szCs w:val="22"/>
        </w:rPr>
        <w:t xml:space="preserve">would appear </w:t>
      </w:r>
      <w:r w:rsidR="00824B4D">
        <w:rPr>
          <w:color w:val="000000"/>
          <w:sz w:val="22"/>
          <w:szCs w:val="22"/>
        </w:rPr>
        <w:t xml:space="preserve">subservient to the main building. Materials </w:t>
      </w:r>
      <w:r w:rsidR="009B7DA4">
        <w:rPr>
          <w:color w:val="000000"/>
          <w:sz w:val="22"/>
          <w:szCs w:val="22"/>
        </w:rPr>
        <w:t xml:space="preserve">would match existing materials at the </w:t>
      </w:r>
      <w:r w:rsidR="005D111E">
        <w:rPr>
          <w:color w:val="000000"/>
          <w:sz w:val="22"/>
          <w:szCs w:val="22"/>
        </w:rPr>
        <w:t xml:space="preserve">site and </w:t>
      </w:r>
      <w:proofErr w:type="gramStart"/>
      <w:r w:rsidR="005D111E">
        <w:rPr>
          <w:sz w:val="22"/>
          <w:szCs w:val="22"/>
        </w:rPr>
        <w:t>overall</w:t>
      </w:r>
      <w:proofErr w:type="gramEnd"/>
      <w:r w:rsidR="005D111E">
        <w:rPr>
          <w:sz w:val="22"/>
          <w:szCs w:val="22"/>
        </w:rPr>
        <w:t xml:space="preserve"> it is considered that the proposed extension would have an acceptable impact on the character and appearance of the building and on the wider area.</w:t>
      </w:r>
    </w:p>
    <w:p w14:paraId="34D9CD88" w14:textId="77777777" w:rsidR="005D111E" w:rsidRDefault="005D111E" w:rsidP="004F0982">
      <w:pPr>
        <w:pStyle w:val="Normal0"/>
        <w:ind w:left="360"/>
        <w:rPr>
          <w:sz w:val="22"/>
          <w:szCs w:val="22"/>
        </w:rPr>
      </w:pPr>
    </w:p>
    <w:p w14:paraId="202C4A41" w14:textId="28BC4EA3" w:rsidR="005D111E" w:rsidRDefault="005D111E" w:rsidP="004F0982">
      <w:pPr>
        <w:pStyle w:val="Normal0"/>
        <w:ind w:left="360"/>
        <w:rPr>
          <w:sz w:val="22"/>
          <w:szCs w:val="22"/>
        </w:rPr>
      </w:pPr>
      <w:r>
        <w:rPr>
          <w:sz w:val="22"/>
          <w:szCs w:val="22"/>
        </w:rPr>
        <w:t xml:space="preserve">Impacts on residential amenity have been considered in detail in </w:t>
      </w:r>
      <w:r w:rsidR="009D2FC6">
        <w:rPr>
          <w:sz w:val="22"/>
          <w:szCs w:val="22"/>
        </w:rPr>
        <w:t>consultation with Environmental Health and the scheme amended in relation to the positioning of the air con</w:t>
      </w:r>
      <w:r w:rsidR="00BD20C2">
        <w:rPr>
          <w:sz w:val="22"/>
          <w:szCs w:val="22"/>
        </w:rPr>
        <w:t xml:space="preserve">ditioning units. Formerly proposed heat pumps have also been </w:t>
      </w:r>
      <w:r w:rsidR="00C978D0">
        <w:rPr>
          <w:sz w:val="22"/>
          <w:szCs w:val="22"/>
        </w:rPr>
        <w:t>removed from the proposals.</w:t>
      </w:r>
      <w:r w:rsidR="002F2794">
        <w:rPr>
          <w:sz w:val="22"/>
          <w:szCs w:val="22"/>
        </w:rPr>
        <w:t xml:space="preserve"> Environmental Health have raised no objection subject to an appropriate </w:t>
      </w:r>
      <w:r w:rsidR="006F75B8" w:rsidRPr="00454010">
        <w:rPr>
          <w:sz w:val="22"/>
          <w:szCs w:val="22"/>
        </w:rPr>
        <w:t>post-completion noise assessment</w:t>
      </w:r>
      <w:r w:rsidR="001955D9">
        <w:rPr>
          <w:sz w:val="22"/>
          <w:szCs w:val="22"/>
        </w:rPr>
        <w:t xml:space="preserve"> to ensure that the operating units meet noise requirement</w:t>
      </w:r>
      <w:r w:rsidR="00D15685">
        <w:rPr>
          <w:sz w:val="22"/>
          <w:szCs w:val="22"/>
        </w:rPr>
        <w:t>s.</w:t>
      </w:r>
    </w:p>
    <w:p w14:paraId="32B2BDD9" w14:textId="77777777" w:rsidR="00D15685" w:rsidRDefault="00D15685" w:rsidP="004F0982">
      <w:pPr>
        <w:pStyle w:val="Normal0"/>
        <w:ind w:left="360"/>
        <w:rPr>
          <w:sz w:val="22"/>
          <w:szCs w:val="22"/>
        </w:rPr>
      </w:pPr>
    </w:p>
    <w:p w14:paraId="79D1CD0E" w14:textId="071901FD" w:rsidR="00D15685" w:rsidRDefault="00D15685" w:rsidP="004F0982">
      <w:pPr>
        <w:pStyle w:val="Normal0"/>
        <w:ind w:left="360"/>
        <w:rPr>
          <w:sz w:val="22"/>
          <w:szCs w:val="22"/>
        </w:rPr>
      </w:pPr>
      <w:r>
        <w:rPr>
          <w:sz w:val="22"/>
          <w:szCs w:val="22"/>
        </w:rPr>
        <w:t xml:space="preserve">The extension </w:t>
      </w:r>
      <w:r w:rsidR="00526775">
        <w:rPr>
          <w:sz w:val="22"/>
          <w:szCs w:val="22"/>
        </w:rPr>
        <w:t xml:space="preserve">would be </w:t>
      </w:r>
      <w:r>
        <w:rPr>
          <w:sz w:val="22"/>
          <w:szCs w:val="22"/>
        </w:rPr>
        <w:t>set off the boundary with the closest residential property</w:t>
      </w:r>
      <w:r w:rsidR="00526775">
        <w:rPr>
          <w:sz w:val="22"/>
          <w:szCs w:val="22"/>
        </w:rPr>
        <w:t xml:space="preserve"> </w:t>
      </w:r>
      <w:r w:rsidR="00D83940">
        <w:rPr>
          <w:sz w:val="22"/>
          <w:szCs w:val="22"/>
        </w:rPr>
        <w:t>(</w:t>
      </w:r>
      <w:r w:rsidR="00526775">
        <w:rPr>
          <w:sz w:val="22"/>
          <w:szCs w:val="22"/>
        </w:rPr>
        <w:t xml:space="preserve">No. </w:t>
      </w:r>
      <w:r w:rsidR="00D83940">
        <w:rPr>
          <w:sz w:val="22"/>
          <w:szCs w:val="22"/>
        </w:rPr>
        <w:t xml:space="preserve">43 Beach Road) and there would be no windows facing the neighbour. </w:t>
      </w:r>
      <w:r w:rsidR="00A664C9">
        <w:rPr>
          <w:sz w:val="22"/>
          <w:szCs w:val="22"/>
        </w:rPr>
        <w:t xml:space="preserve">The extension is also located to the northern side </w:t>
      </w:r>
      <w:r w:rsidR="005C6DEB">
        <w:rPr>
          <w:sz w:val="22"/>
          <w:szCs w:val="22"/>
        </w:rPr>
        <w:t xml:space="preserve">of the residential property reducing light impacts. </w:t>
      </w:r>
    </w:p>
    <w:p w14:paraId="44FAF2DB" w14:textId="77777777" w:rsidR="005C6DEB" w:rsidRDefault="005C6DEB" w:rsidP="004F0982">
      <w:pPr>
        <w:pStyle w:val="Normal0"/>
        <w:ind w:left="360"/>
        <w:rPr>
          <w:sz w:val="22"/>
          <w:szCs w:val="22"/>
        </w:rPr>
      </w:pPr>
    </w:p>
    <w:p w14:paraId="3D685FFF" w14:textId="2C020A20" w:rsidR="005C6DEB" w:rsidRDefault="005C6DEB" w:rsidP="004F0982">
      <w:pPr>
        <w:pStyle w:val="Normal0"/>
        <w:ind w:left="360"/>
        <w:rPr>
          <w:color w:val="181818"/>
          <w:sz w:val="21"/>
          <w:szCs w:val="21"/>
        </w:rPr>
      </w:pPr>
      <w:r>
        <w:rPr>
          <w:sz w:val="22"/>
          <w:szCs w:val="22"/>
        </w:rPr>
        <w:t xml:space="preserve">Whilst concerns have been raised in relation to ongoing construction at the site </w:t>
      </w:r>
      <w:r w:rsidR="004A23C0">
        <w:rPr>
          <w:sz w:val="22"/>
          <w:szCs w:val="22"/>
        </w:rPr>
        <w:t xml:space="preserve">a </w:t>
      </w:r>
      <w:r w:rsidR="002C5383">
        <w:rPr>
          <w:color w:val="181818"/>
          <w:sz w:val="21"/>
          <w:szCs w:val="21"/>
        </w:rPr>
        <w:t>Construction Site Set Up Plan has been provided to limit impacts of the construction period</w:t>
      </w:r>
      <w:r w:rsidR="0020291B">
        <w:rPr>
          <w:color w:val="181818"/>
          <w:sz w:val="21"/>
          <w:szCs w:val="21"/>
        </w:rPr>
        <w:t xml:space="preserve">. Construction impacts are time limited and it would not be appropriate to refuse consent in relation to these </w:t>
      </w:r>
      <w:proofErr w:type="gramStart"/>
      <w:r w:rsidR="0020291B">
        <w:rPr>
          <w:color w:val="181818"/>
          <w:sz w:val="21"/>
          <w:szCs w:val="21"/>
        </w:rPr>
        <w:t>i</w:t>
      </w:r>
      <w:r w:rsidR="00351301">
        <w:rPr>
          <w:color w:val="181818"/>
          <w:sz w:val="21"/>
          <w:szCs w:val="21"/>
        </w:rPr>
        <w:t>mpacts</w:t>
      </w:r>
      <w:r w:rsidR="00357BEE">
        <w:rPr>
          <w:color w:val="181818"/>
          <w:sz w:val="21"/>
          <w:szCs w:val="21"/>
        </w:rPr>
        <w:t>,</w:t>
      </w:r>
      <w:proofErr w:type="gramEnd"/>
      <w:r w:rsidR="00351301">
        <w:rPr>
          <w:color w:val="181818"/>
          <w:sz w:val="21"/>
          <w:szCs w:val="21"/>
        </w:rPr>
        <w:t xml:space="preserve"> </w:t>
      </w:r>
      <w:r w:rsidR="00357BEE">
        <w:rPr>
          <w:color w:val="181818"/>
          <w:sz w:val="21"/>
          <w:szCs w:val="21"/>
        </w:rPr>
        <w:t>a</w:t>
      </w:r>
      <w:r w:rsidR="00351301">
        <w:rPr>
          <w:color w:val="181818"/>
          <w:sz w:val="21"/>
          <w:szCs w:val="21"/>
        </w:rPr>
        <w:t xml:space="preserve"> condition is recommended to seek to limit these impacts.</w:t>
      </w:r>
    </w:p>
    <w:p w14:paraId="7411F67D" w14:textId="77777777" w:rsidR="00351301" w:rsidRDefault="00351301" w:rsidP="004F0982">
      <w:pPr>
        <w:pStyle w:val="Normal0"/>
        <w:ind w:left="360"/>
        <w:rPr>
          <w:color w:val="181818"/>
          <w:sz w:val="21"/>
          <w:szCs w:val="21"/>
        </w:rPr>
      </w:pPr>
    </w:p>
    <w:p w14:paraId="16D29411" w14:textId="402D955E" w:rsidR="00351301" w:rsidRDefault="00351301" w:rsidP="004F0982">
      <w:pPr>
        <w:pStyle w:val="Normal0"/>
        <w:ind w:left="360"/>
        <w:rPr>
          <w:color w:val="181818"/>
          <w:sz w:val="21"/>
          <w:szCs w:val="21"/>
        </w:rPr>
      </w:pPr>
      <w:r>
        <w:rPr>
          <w:color w:val="181818"/>
          <w:sz w:val="21"/>
          <w:szCs w:val="21"/>
        </w:rPr>
        <w:lastRenderedPageBreak/>
        <w:t xml:space="preserve">In relation to </w:t>
      </w:r>
      <w:r w:rsidR="00FD6757">
        <w:rPr>
          <w:color w:val="181818"/>
          <w:sz w:val="21"/>
          <w:szCs w:val="21"/>
        </w:rPr>
        <w:t xml:space="preserve">highways and parking, the proposal includes to the provision of an additional parking space which would meet the requirements of the </w:t>
      </w:r>
      <w:r w:rsidR="005C2027">
        <w:rPr>
          <w:color w:val="181818"/>
          <w:sz w:val="21"/>
          <w:szCs w:val="21"/>
        </w:rPr>
        <w:t xml:space="preserve">Councils Parking Standards for the proposals. </w:t>
      </w:r>
      <w:r w:rsidR="004139BC">
        <w:rPr>
          <w:color w:val="181818"/>
          <w:sz w:val="21"/>
          <w:szCs w:val="21"/>
        </w:rPr>
        <w:t>Furthermore,</w:t>
      </w:r>
      <w:r w:rsidR="005C2027">
        <w:rPr>
          <w:color w:val="181818"/>
          <w:sz w:val="21"/>
          <w:szCs w:val="21"/>
        </w:rPr>
        <w:t xml:space="preserve"> parking </w:t>
      </w:r>
      <w:r w:rsidR="00EE2F43">
        <w:rPr>
          <w:color w:val="181818"/>
          <w:sz w:val="21"/>
          <w:szCs w:val="21"/>
        </w:rPr>
        <w:t xml:space="preserve">surveys suggest that adequate parking </w:t>
      </w:r>
      <w:r w:rsidR="005D0F35">
        <w:rPr>
          <w:color w:val="181818"/>
          <w:sz w:val="21"/>
          <w:szCs w:val="21"/>
        </w:rPr>
        <w:t xml:space="preserve">is provided on site to meet the existing Residential Care Home needs. </w:t>
      </w:r>
      <w:r w:rsidR="00DE1CDF">
        <w:rPr>
          <w:color w:val="181818"/>
          <w:sz w:val="21"/>
          <w:szCs w:val="21"/>
        </w:rPr>
        <w:t>A Travel Plan to encourage sustainable travel for staff has been provided. It is also noted that there is public parking nearby at Hayling Park</w:t>
      </w:r>
      <w:r w:rsidR="00FD1ADA">
        <w:rPr>
          <w:color w:val="181818"/>
          <w:sz w:val="21"/>
          <w:szCs w:val="21"/>
        </w:rPr>
        <w:t>.</w:t>
      </w:r>
      <w:r w:rsidR="00AB7974">
        <w:rPr>
          <w:color w:val="181818"/>
          <w:sz w:val="21"/>
          <w:szCs w:val="21"/>
        </w:rPr>
        <w:t xml:space="preserve"> A condition is recommended in relation</w:t>
      </w:r>
      <w:r w:rsidR="0061634D">
        <w:rPr>
          <w:color w:val="181818"/>
          <w:sz w:val="21"/>
          <w:szCs w:val="21"/>
        </w:rPr>
        <w:t xml:space="preserve"> to</w:t>
      </w:r>
      <w:r w:rsidR="00DB479D">
        <w:rPr>
          <w:color w:val="181818"/>
          <w:sz w:val="21"/>
          <w:szCs w:val="21"/>
        </w:rPr>
        <w:t xml:space="preserve"> securing the additional</w:t>
      </w:r>
      <w:r w:rsidR="0061634D">
        <w:rPr>
          <w:color w:val="181818"/>
          <w:sz w:val="21"/>
          <w:szCs w:val="21"/>
        </w:rPr>
        <w:t xml:space="preserve"> car and cycle parking.</w:t>
      </w:r>
    </w:p>
    <w:p w14:paraId="5F35C5AC" w14:textId="77777777" w:rsidR="0061634D" w:rsidRDefault="0061634D" w:rsidP="004F0982">
      <w:pPr>
        <w:pStyle w:val="Normal0"/>
        <w:ind w:left="360"/>
        <w:rPr>
          <w:color w:val="181818"/>
          <w:sz w:val="21"/>
          <w:szCs w:val="21"/>
        </w:rPr>
      </w:pPr>
    </w:p>
    <w:p w14:paraId="101B6F52" w14:textId="1811CE5F" w:rsidR="00A27192" w:rsidRDefault="00844159" w:rsidP="00A27192">
      <w:pPr>
        <w:pStyle w:val="Normal0"/>
        <w:ind w:left="360"/>
        <w:rPr>
          <w:color w:val="181818"/>
          <w:sz w:val="21"/>
          <w:szCs w:val="21"/>
        </w:rPr>
      </w:pPr>
      <w:r>
        <w:rPr>
          <w:sz w:val="22"/>
          <w:szCs w:val="22"/>
        </w:rPr>
        <w:t xml:space="preserve">Finally, the development has been assessed in terms of the Habitat Regulations and appropriate mitigation measures </w:t>
      </w:r>
      <w:r w:rsidR="008E7FB5">
        <w:rPr>
          <w:sz w:val="22"/>
          <w:szCs w:val="22"/>
        </w:rPr>
        <w:t>have been</w:t>
      </w:r>
      <w:r>
        <w:rPr>
          <w:sz w:val="22"/>
          <w:szCs w:val="22"/>
        </w:rPr>
        <w:t xml:space="preserve"> secured in relation to water quality impacts.</w:t>
      </w:r>
    </w:p>
    <w:p w14:paraId="6388EC18" w14:textId="77777777" w:rsidR="00A27192" w:rsidRDefault="00A27192" w:rsidP="00A27192">
      <w:pPr>
        <w:pStyle w:val="Normal0"/>
        <w:ind w:left="360"/>
        <w:rPr>
          <w:color w:val="181818"/>
          <w:sz w:val="21"/>
          <w:szCs w:val="21"/>
        </w:rPr>
      </w:pPr>
    </w:p>
    <w:p w14:paraId="6D019052" w14:textId="078A6673" w:rsidR="00375C68" w:rsidRPr="00A27192" w:rsidRDefault="00844159" w:rsidP="00A27192">
      <w:pPr>
        <w:pStyle w:val="Normal0"/>
        <w:ind w:left="360"/>
        <w:rPr>
          <w:color w:val="181818"/>
          <w:sz w:val="21"/>
          <w:szCs w:val="21"/>
        </w:rPr>
      </w:pPr>
      <w:r>
        <w:rPr>
          <w:color w:val="000000"/>
          <w:sz w:val="22"/>
          <w:szCs w:val="22"/>
        </w:rPr>
        <w:t>Plannin</w:t>
      </w:r>
      <w:r w:rsidR="00A27192">
        <w:rPr>
          <w:color w:val="000000"/>
          <w:sz w:val="22"/>
          <w:szCs w:val="22"/>
        </w:rPr>
        <w:t>g permission is recommended subject to conditions.</w:t>
      </w:r>
    </w:p>
    <w:p w14:paraId="05D0C24C" w14:textId="77777777" w:rsidR="00C6490D" w:rsidRDefault="00C6490D" w:rsidP="00C6490D">
      <w:pPr>
        <w:pStyle w:val="Normal0"/>
        <w:ind w:firstLine="360"/>
        <w:rPr>
          <w:color w:val="000000"/>
          <w:sz w:val="22"/>
          <w:szCs w:val="22"/>
        </w:rPr>
      </w:pPr>
    </w:p>
    <w:p w14:paraId="5D8C4C2B" w14:textId="73510243" w:rsidR="00487F5B" w:rsidRDefault="002F6B97" w:rsidP="00C6490D">
      <w:pPr>
        <w:pStyle w:val="Normal0"/>
        <w:ind w:firstLine="360"/>
        <w:rPr>
          <w:color w:val="000000"/>
          <w:sz w:val="22"/>
          <w:szCs w:val="22"/>
        </w:rPr>
      </w:pPr>
      <w:r>
        <w:rPr>
          <w:color w:val="000000"/>
          <w:sz w:val="22"/>
          <w:szCs w:val="22"/>
        </w:rPr>
        <w:tab/>
      </w:r>
    </w:p>
    <w:p w14:paraId="5969109D" w14:textId="77777777" w:rsidR="003D0339" w:rsidRDefault="003D0339">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hanging="360"/>
        <w:rPr>
          <w:color w:val="000000"/>
          <w:sz w:val="22"/>
          <w:szCs w:val="22"/>
        </w:rPr>
      </w:pPr>
      <w:r>
        <w:rPr>
          <w:b/>
          <w:bCs/>
          <w:sz w:val="22"/>
          <w:szCs w:val="22"/>
        </w:rPr>
        <w:t>1</w:t>
      </w:r>
      <w:r>
        <w:rPr>
          <w:b/>
          <w:bCs/>
          <w:sz w:val="22"/>
          <w:szCs w:val="22"/>
        </w:rPr>
        <w:tab/>
      </w:r>
      <w:r>
        <w:rPr>
          <w:b/>
          <w:bCs/>
          <w:sz w:val="22"/>
          <w:szCs w:val="22"/>
          <w:u w:val="single"/>
        </w:rPr>
        <w:t>Site Description</w:t>
      </w:r>
      <w:r>
        <w:rPr>
          <w:sz w:val="22"/>
          <w:szCs w:val="22"/>
        </w:rPr>
        <w:t xml:space="preserve"> </w:t>
      </w:r>
      <w:r>
        <w:rPr>
          <w:sz w:val="22"/>
          <w:szCs w:val="22"/>
        </w:rPr>
        <w:br/>
      </w:r>
      <w:r>
        <w:rPr>
          <w:sz w:val="22"/>
          <w:szCs w:val="22"/>
        </w:rPr>
        <w:br/>
      </w:r>
      <w:r>
        <w:rPr>
          <w:color w:val="000000"/>
          <w:sz w:val="22"/>
          <w:szCs w:val="22"/>
        </w:rPr>
        <w:t>Oak View Residential Care Home is an established care home at 47-49 Beach Road which is located on the western side of the road, backing onto Hayling Park. It has been enlarged over the years and currently presents to the highway as a central two storey building with double bays on its corners, with dormers in the roof, there are single storey extensions to the south of the building and recently completed first floor to a previously single storey extension to the rear of the site. It is largely white painted with some beige cladding, beneath a grey slate roof. The rear garden is modest in depth and residents benefit from an outlook over the park.</w:t>
      </w:r>
    </w:p>
    <w:p w14:paraId="2EAF3EE3" w14:textId="77777777" w:rsidR="003D0339" w:rsidRDefault="003D0339">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color w:val="000000"/>
          <w:sz w:val="22"/>
          <w:szCs w:val="22"/>
        </w:rPr>
      </w:pPr>
    </w:p>
    <w:p w14:paraId="140C5ADE" w14:textId="77777777" w:rsidR="003D0339" w:rsidRDefault="003D0339">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r>
        <w:rPr>
          <w:color w:val="000000"/>
          <w:sz w:val="22"/>
          <w:szCs w:val="22"/>
        </w:rPr>
        <w:t xml:space="preserve">The care home currently </w:t>
      </w:r>
      <w:r>
        <w:rPr>
          <w:sz w:val="22"/>
          <w:szCs w:val="22"/>
        </w:rPr>
        <w:t xml:space="preserve">comprises 51 rooms and 51 residents. </w:t>
      </w:r>
    </w:p>
    <w:p w14:paraId="3906A64E" w14:textId="77777777" w:rsidR="003D0339" w:rsidRDefault="003D0339">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4F26C5E4" w14:textId="27081A61" w:rsidR="003D0339" w:rsidRDefault="003D0339">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r>
        <w:rPr>
          <w:sz w:val="22"/>
          <w:szCs w:val="22"/>
        </w:rPr>
        <w:t xml:space="preserve">There are two vehicular access points and parking at either side of the main building i.e., at the northern and southern </w:t>
      </w:r>
      <w:r w:rsidR="00DE3B3E">
        <w:rPr>
          <w:sz w:val="22"/>
          <w:szCs w:val="22"/>
        </w:rPr>
        <w:t>sides</w:t>
      </w:r>
      <w:r>
        <w:rPr>
          <w:sz w:val="22"/>
          <w:szCs w:val="22"/>
        </w:rPr>
        <w:t xml:space="preserve"> of the site. The area is primarily residential in </w:t>
      </w:r>
      <w:proofErr w:type="gramStart"/>
      <w:r>
        <w:rPr>
          <w:sz w:val="22"/>
          <w:szCs w:val="22"/>
        </w:rPr>
        <w:t>character</w:t>
      </w:r>
      <w:proofErr w:type="gramEnd"/>
      <w:r>
        <w:rPr>
          <w:sz w:val="22"/>
          <w:szCs w:val="22"/>
        </w:rPr>
        <w:t xml:space="preserve"> and the adjoining properties comprise a single stor</w:t>
      </w:r>
      <w:r w:rsidR="004E220D">
        <w:rPr>
          <w:sz w:val="22"/>
          <w:szCs w:val="22"/>
        </w:rPr>
        <w:t>e</w:t>
      </w:r>
      <w:r>
        <w:rPr>
          <w:sz w:val="22"/>
          <w:szCs w:val="22"/>
        </w:rPr>
        <w:t xml:space="preserve">y dwelling to the south and a house to the north. Beach Road is a classified road, the A3023, and there is a </w:t>
      </w:r>
      <w:r w:rsidR="006B62C0">
        <w:rPr>
          <w:sz w:val="22"/>
          <w:szCs w:val="22"/>
        </w:rPr>
        <w:t>pedestrian</w:t>
      </w:r>
      <w:r>
        <w:rPr>
          <w:sz w:val="22"/>
          <w:szCs w:val="22"/>
        </w:rPr>
        <w:t xml:space="preserve"> crossing just north of the site, close to the junction with St Mary's Road. As a result, there are zig zag lines, restricting parking. There are also laybys either side of the road, used for residential and other parking. </w:t>
      </w:r>
    </w:p>
    <w:p w14:paraId="1D82A794" w14:textId="77777777" w:rsidR="003D0339" w:rsidRDefault="003D0339">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p>
    <w:p w14:paraId="386393E3" w14:textId="77777777" w:rsidR="003D0339" w:rsidRDefault="003D0339">
      <w:pPr>
        <w:pStyle w:val="Normal0"/>
        <w:tabs>
          <w:tab w:val="left"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360"/>
        <w:rPr>
          <w:sz w:val="22"/>
          <w:szCs w:val="22"/>
        </w:rPr>
      </w:pPr>
      <w:r>
        <w:rPr>
          <w:sz w:val="22"/>
          <w:szCs w:val="22"/>
        </w:rPr>
        <w:t>The original TPO'd trees on the site no longer exist (see planning history), with some mature trees remaining on the north and south side boundaries, largely outside the application site.</w:t>
      </w:r>
    </w:p>
    <w:p w14:paraId="5F2D2B01"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62D7A066" w14:textId="77777777" w:rsidR="003D0339" w:rsidRDefault="003D0339">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b/>
          <w:bCs/>
          <w:sz w:val="22"/>
          <w:szCs w:val="22"/>
        </w:rPr>
        <w:t>2</w:t>
      </w:r>
      <w:r>
        <w:rPr>
          <w:b/>
          <w:bCs/>
          <w:sz w:val="22"/>
          <w:szCs w:val="22"/>
        </w:rPr>
        <w:tab/>
      </w:r>
      <w:r>
        <w:rPr>
          <w:b/>
          <w:bCs/>
          <w:sz w:val="22"/>
          <w:szCs w:val="22"/>
          <w:u w:val="single"/>
        </w:rPr>
        <w:t>Planning History</w:t>
      </w:r>
      <w:r>
        <w:rPr>
          <w:sz w:val="22"/>
          <w:szCs w:val="22"/>
        </w:rPr>
        <w:t xml:space="preserve"> </w:t>
      </w:r>
    </w:p>
    <w:p w14:paraId="05315D7F" w14:textId="77777777" w:rsidR="003D0339" w:rsidRDefault="003D0339">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r>
        <w:rPr>
          <w:sz w:val="22"/>
          <w:szCs w:val="22"/>
        </w:rPr>
        <w:tab/>
      </w:r>
    </w:p>
    <w:p w14:paraId="51DC8EF4" w14:textId="77777777" w:rsidR="003D0339" w:rsidRDefault="003D0339">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rFonts w:ascii="Times New Roman" w:hAnsi="Times New Roman" w:cs="Times New Roman"/>
          <w:color w:val="000000"/>
          <w:sz w:val="22"/>
          <w:szCs w:val="22"/>
        </w:rPr>
      </w:pPr>
    </w:p>
    <w:tbl>
      <w:tblPr>
        <w:tblW w:w="0" w:type="auto"/>
        <w:tblInd w:w="582" w:type="dxa"/>
        <w:tblLayout w:type="fixed"/>
        <w:tblCellMar>
          <w:left w:w="36" w:type="dxa"/>
          <w:right w:w="36" w:type="dxa"/>
        </w:tblCellMar>
        <w:tblLook w:val="0000" w:firstRow="0" w:lastRow="0" w:firstColumn="0" w:lastColumn="0" w:noHBand="0" w:noVBand="0"/>
      </w:tblPr>
      <w:tblGrid>
        <w:gridCol w:w="8516"/>
      </w:tblGrid>
      <w:tr w:rsidR="008D2068" w14:paraId="6AB8145E" w14:textId="77777777">
        <w:tc>
          <w:tcPr>
            <w:tcW w:w="8516" w:type="dxa"/>
            <w:tcBorders>
              <w:top w:val="nil"/>
              <w:left w:val="nil"/>
              <w:bottom w:val="nil"/>
              <w:right w:val="nil"/>
            </w:tcBorders>
          </w:tcPr>
          <w:p w14:paraId="1564FADD"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sz w:val="22"/>
                <w:szCs w:val="22"/>
              </w:rPr>
              <w:t>90/55601/000 - Change of use of 47 Beach Road from dwelling to rest home (max number of residents at 47 &amp; 49 to be 28) plus single storey side &amp; rear extensions and associated parking, PERM,13/12/1990</w:t>
            </w:r>
            <w:r>
              <w:rPr>
                <w:sz w:val="22"/>
                <w:szCs w:val="22"/>
              </w:rPr>
              <w:tab/>
            </w:r>
          </w:p>
          <w:p w14:paraId="5DF8AA0E"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27A0B6A6"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90/51878/001 - Two storey side extension to increase number of residents from 12 to 18 and extension to car park at rear, WD,07/06/1990</w:t>
            </w:r>
          </w:p>
          <w:p w14:paraId="5B8BD6CB"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1EBC1772"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color w:val="000000"/>
                <w:sz w:val="22"/>
                <w:szCs w:val="22"/>
              </w:rPr>
            </w:pPr>
            <w:r>
              <w:rPr>
                <w:sz w:val="22"/>
                <w:szCs w:val="22"/>
              </w:rPr>
              <w:t>94/55601/003 - Single storey rear extension and new common room to provide 7 additional bedrooms, with associated car parking., PERM,08/02/1995</w:t>
            </w:r>
          </w:p>
          <w:p w14:paraId="30DC20E5"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color w:val="000000"/>
                <w:sz w:val="22"/>
                <w:szCs w:val="22"/>
              </w:rPr>
            </w:pPr>
          </w:p>
          <w:p w14:paraId="07E6B8AD"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t>95/55601/006 - Replacement sun lounge to south elevation and revision to car parking layout approved under planning application 94/55601/3., PERM,15/01/1996</w:t>
            </w:r>
          </w:p>
          <w:p w14:paraId="39478343"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078386F2"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lastRenderedPageBreak/>
              <w:t xml:space="preserve">03/55601/007 - Retrospective application for the display of 1 No static non illuminated freestanding sign., PERM,15/07/2003 </w:t>
            </w:r>
          </w:p>
          <w:p w14:paraId="5BDCB114"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3C822AD3"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color w:val="000000"/>
                <w:sz w:val="22"/>
                <w:szCs w:val="22"/>
              </w:rPr>
            </w:pPr>
            <w:r>
              <w:rPr>
                <w:sz w:val="22"/>
                <w:szCs w:val="22"/>
              </w:rPr>
              <w:t>03/55601/008 - Relief of Condition 3 of Planning Permission 94/55601/003 to increase the number of residents by one from 28 to 29., PERM,22/09/2003</w:t>
            </w:r>
          </w:p>
          <w:p w14:paraId="68B1C355"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color w:val="000000"/>
                <w:sz w:val="22"/>
                <w:szCs w:val="22"/>
              </w:rPr>
            </w:pPr>
          </w:p>
          <w:p w14:paraId="069F7630"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t xml:space="preserve">04/55601/009 - First and second floor extensions to the rear (west) elevation and ground floor extensions to the side (south and north) elevations to allow an increase in the number of residents from 29 to 47., REF,19/01/2005 </w:t>
            </w:r>
          </w:p>
          <w:p w14:paraId="2E85CEE7"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5E5F47FC"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t>06/55601/010 - Single storey extension to south elevation and first floor extension to rear elevation (above single storey annexe)</w:t>
            </w:r>
            <w:proofErr w:type="gramStart"/>
            <w:r>
              <w:rPr>
                <w:sz w:val="22"/>
                <w:szCs w:val="22"/>
              </w:rPr>
              <w:t>. ,</w:t>
            </w:r>
            <w:proofErr w:type="gramEnd"/>
            <w:r>
              <w:rPr>
                <w:sz w:val="22"/>
                <w:szCs w:val="22"/>
              </w:rPr>
              <w:t xml:space="preserve"> REF,12/09/2006 </w:t>
            </w:r>
          </w:p>
          <w:p w14:paraId="0859871C"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6DA0FA9C" w14:textId="32F33A74" w:rsidR="003D0339" w:rsidRPr="00D90BCB"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2"/>
                <w:szCs w:val="22"/>
              </w:rPr>
            </w:pPr>
            <w:r w:rsidRPr="00D90BCB">
              <w:rPr>
                <w:b/>
                <w:bCs/>
                <w:sz w:val="22"/>
                <w:szCs w:val="22"/>
              </w:rPr>
              <w:t>06/55601/011 - Two storey and single storey extensions to west and east elevations to form 42No. bed care home, car parking and felling a Beech tree covered by T3 of TPO 1270. (Revised submission).  PERM,08/01/2007</w:t>
            </w:r>
          </w:p>
          <w:p w14:paraId="53BB30C6"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4F4B10BE"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t xml:space="preserve">09/55601/012 - Replacement of non-illuminated signs for "Oak View" Care Home, mounted on existing sign boards., PERM,19/02/2009 </w:t>
            </w:r>
          </w:p>
          <w:p w14:paraId="0DCE29AF"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3921DE30"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color w:val="000000"/>
                <w:sz w:val="22"/>
                <w:szCs w:val="22"/>
              </w:rPr>
            </w:pPr>
            <w:r>
              <w:t>09/55601/013 - Display of 2No. banners mounted on pole and 1No. banner hung on east elevation., WD,26/05/2009</w:t>
            </w:r>
          </w:p>
          <w:p w14:paraId="6355B971"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color w:val="000000"/>
                <w:sz w:val="22"/>
                <w:szCs w:val="22"/>
              </w:rPr>
            </w:pPr>
          </w:p>
        </w:tc>
      </w:tr>
      <w:tr w:rsidR="008D2068" w14:paraId="7A794DE1" w14:textId="77777777">
        <w:tc>
          <w:tcPr>
            <w:tcW w:w="8516" w:type="dxa"/>
            <w:tcBorders>
              <w:top w:val="nil"/>
              <w:left w:val="nil"/>
              <w:bottom w:val="nil"/>
              <w:right w:val="nil"/>
            </w:tcBorders>
          </w:tcPr>
          <w:p w14:paraId="32F23EB4"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lastRenderedPageBreak/>
              <w:t>09/55601/014 - Discharge of Condition No's 1, 2, 4, 5, 6, 7, 9, and 11 of Planning Permission 06/55601/011., PERM,18/11/2009</w:t>
            </w:r>
          </w:p>
          <w:p w14:paraId="125C5017"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tc>
      </w:tr>
      <w:tr w:rsidR="008D2068" w14:paraId="3A676C5E" w14:textId="77777777">
        <w:tc>
          <w:tcPr>
            <w:tcW w:w="8516" w:type="dxa"/>
            <w:tcBorders>
              <w:top w:val="nil"/>
              <w:left w:val="nil"/>
              <w:bottom w:val="nil"/>
              <w:right w:val="nil"/>
            </w:tcBorders>
          </w:tcPr>
          <w:p w14:paraId="1AADB48A"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09/55601/015 - Discharge of Condition No's 3, 8 and 10 of Planning Permission 06/55601/011., PERM,08/03/2010</w:t>
            </w:r>
          </w:p>
          <w:p w14:paraId="14F3D918"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69DC21B7"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APP/10/00283 - Amendments to internal layout and fenestration of single extension approved by Planning Permission 06/55601/</w:t>
            </w:r>
            <w:proofErr w:type="gramStart"/>
            <w:r>
              <w:rPr>
                <w:sz w:val="22"/>
                <w:szCs w:val="22"/>
              </w:rPr>
              <w:t>011.(</w:t>
            </w:r>
            <w:proofErr w:type="gramEnd"/>
            <w:r>
              <w:rPr>
                <w:sz w:val="22"/>
                <w:szCs w:val="22"/>
              </w:rPr>
              <w:t>Retrospective), PERM,12/10/2011</w:t>
            </w:r>
          </w:p>
          <w:p w14:paraId="3D066BEE"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color w:val="000000"/>
                <w:sz w:val="22"/>
                <w:szCs w:val="22"/>
              </w:rPr>
            </w:pPr>
          </w:p>
        </w:tc>
      </w:tr>
      <w:tr w:rsidR="008D2068" w14:paraId="3C0C6A1A" w14:textId="77777777">
        <w:tc>
          <w:tcPr>
            <w:tcW w:w="8516" w:type="dxa"/>
            <w:tcBorders>
              <w:top w:val="nil"/>
              <w:left w:val="nil"/>
              <w:bottom w:val="nil"/>
              <w:right w:val="nil"/>
            </w:tcBorders>
          </w:tcPr>
          <w:p w14:paraId="2CB522FF"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APP/13/00851 - Removal of large deadwood within crown of 1No. Ash (T4) subject to TPO 1270., WD,19/09/2013</w:t>
            </w:r>
          </w:p>
        </w:tc>
      </w:tr>
      <w:tr w:rsidR="008D2068" w14:paraId="51D62735" w14:textId="77777777">
        <w:tc>
          <w:tcPr>
            <w:tcW w:w="8516" w:type="dxa"/>
            <w:tcBorders>
              <w:top w:val="nil"/>
              <w:left w:val="nil"/>
              <w:bottom w:val="nil"/>
              <w:right w:val="nil"/>
            </w:tcBorders>
          </w:tcPr>
          <w:p w14:paraId="434F3CA4"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color w:val="000000"/>
                <w:sz w:val="22"/>
                <w:szCs w:val="22"/>
              </w:rPr>
            </w:pPr>
          </w:p>
        </w:tc>
      </w:tr>
      <w:tr w:rsidR="008D2068" w14:paraId="01F8D16C" w14:textId="77777777">
        <w:tc>
          <w:tcPr>
            <w:tcW w:w="8516" w:type="dxa"/>
            <w:tcBorders>
              <w:top w:val="nil"/>
              <w:left w:val="nil"/>
              <w:bottom w:val="nil"/>
              <w:right w:val="nil"/>
            </w:tcBorders>
          </w:tcPr>
          <w:p w14:paraId="1FAB0EF9"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APP/13/01061 - Fell 1No. Ash tree (T4) subject to TPO 1270., PERM,28/11/2013</w:t>
            </w:r>
          </w:p>
          <w:p w14:paraId="006A1D75"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tc>
      </w:tr>
      <w:tr w:rsidR="008D2068" w14:paraId="7E035357" w14:textId="77777777">
        <w:tc>
          <w:tcPr>
            <w:tcW w:w="8516" w:type="dxa"/>
            <w:tcBorders>
              <w:top w:val="nil"/>
              <w:left w:val="nil"/>
              <w:bottom w:val="nil"/>
              <w:right w:val="nil"/>
            </w:tcBorders>
          </w:tcPr>
          <w:p w14:paraId="4186CD64"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APP/15/00903 - Insertion of 2No. ground floor windows to east elevation and reduction to size of ground floor window to north elevation to accommodate internal layout changes., PERM, 08/10/2015</w:t>
            </w:r>
          </w:p>
          <w:p w14:paraId="6B823A4C"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tc>
      </w:tr>
      <w:tr w:rsidR="008D2068" w14:paraId="5BE23526" w14:textId="77777777">
        <w:tc>
          <w:tcPr>
            <w:tcW w:w="8516" w:type="dxa"/>
            <w:tcBorders>
              <w:top w:val="nil"/>
              <w:left w:val="nil"/>
              <w:bottom w:val="nil"/>
              <w:right w:val="nil"/>
            </w:tcBorders>
          </w:tcPr>
          <w:p w14:paraId="60A139CC"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APP/16/00168 - Proposed replacement entrance porch, single storey rear extension, raised decking/ramps, alterations to fenestration and associated alterations., PERM,14/04/2016</w:t>
            </w:r>
          </w:p>
          <w:p w14:paraId="2433376E"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tc>
      </w:tr>
      <w:tr w:rsidR="008D2068" w14:paraId="742B8344" w14:textId="77777777">
        <w:tc>
          <w:tcPr>
            <w:tcW w:w="8516" w:type="dxa"/>
            <w:tcBorders>
              <w:top w:val="nil"/>
              <w:left w:val="nil"/>
              <w:bottom w:val="nil"/>
              <w:right w:val="nil"/>
            </w:tcBorders>
          </w:tcPr>
          <w:p w14:paraId="101DE9DE"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APP/16/00169 - 1No. non-illuminated ground mounted sign., PERM,14/04/2016</w:t>
            </w:r>
          </w:p>
          <w:p w14:paraId="66A1B52D"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64B05CC8"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t xml:space="preserve">APP/16/00904 - Proposed re-rendering and external cladding., PERM,13/10/2016 </w:t>
            </w:r>
          </w:p>
          <w:p w14:paraId="5CE451E6"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3E26DE50"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color w:val="000000"/>
                <w:sz w:val="22"/>
                <w:szCs w:val="22"/>
              </w:rPr>
            </w:pPr>
            <w:r>
              <w:rPr>
                <w:sz w:val="22"/>
                <w:szCs w:val="22"/>
              </w:rPr>
              <w:t>APP/17/01043 - Display of 1No. internally illuminated ground mounted sign; 1No. internally illuminated logo signage., PERM,16/11/2017</w:t>
            </w:r>
          </w:p>
        </w:tc>
      </w:tr>
      <w:tr w:rsidR="008D2068" w14:paraId="77EA5206" w14:textId="77777777">
        <w:tc>
          <w:tcPr>
            <w:tcW w:w="8516" w:type="dxa"/>
            <w:tcBorders>
              <w:top w:val="nil"/>
              <w:left w:val="nil"/>
              <w:bottom w:val="nil"/>
              <w:right w:val="nil"/>
            </w:tcBorders>
          </w:tcPr>
          <w:p w14:paraId="4457D099"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color w:val="000000"/>
                <w:sz w:val="22"/>
                <w:szCs w:val="22"/>
              </w:rPr>
            </w:pPr>
          </w:p>
        </w:tc>
      </w:tr>
      <w:tr w:rsidR="008D2068" w14:paraId="72A081ED" w14:textId="77777777">
        <w:tc>
          <w:tcPr>
            <w:tcW w:w="8516" w:type="dxa"/>
            <w:tcBorders>
              <w:top w:val="nil"/>
              <w:left w:val="nil"/>
              <w:bottom w:val="nil"/>
              <w:right w:val="nil"/>
            </w:tcBorders>
          </w:tcPr>
          <w:p w14:paraId="7359A537"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APP/18/00379 - Single storey side and rear extension., PERM,24/05/2018</w:t>
            </w:r>
          </w:p>
          <w:p w14:paraId="512424B1"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tc>
      </w:tr>
      <w:tr w:rsidR="008D2068" w14:paraId="3697055B" w14:textId="77777777">
        <w:tc>
          <w:tcPr>
            <w:tcW w:w="8516" w:type="dxa"/>
            <w:tcBorders>
              <w:top w:val="nil"/>
              <w:left w:val="nil"/>
              <w:bottom w:val="nil"/>
              <w:right w:val="nil"/>
            </w:tcBorders>
          </w:tcPr>
          <w:p w14:paraId="12A542F5" w14:textId="77777777" w:rsidR="003D0339" w:rsidRPr="00D90BCB"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color w:val="000000"/>
                <w:sz w:val="22"/>
                <w:szCs w:val="22"/>
              </w:rPr>
            </w:pPr>
            <w:r w:rsidRPr="00D90BCB">
              <w:rPr>
                <w:b/>
                <w:bCs/>
                <w:color w:val="000000"/>
                <w:sz w:val="22"/>
                <w:szCs w:val="22"/>
              </w:rPr>
              <w:lastRenderedPageBreak/>
              <w:t>APP/20/00002 - First floor rear extension to provide 11 additional rooms. Request to discharge Condition 5 (Received 21/04/2022)., PERM,27/01/2021</w:t>
            </w:r>
          </w:p>
          <w:p w14:paraId="69066D2B"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tc>
      </w:tr>
      <w:tr w:rsidR="008D2068" w14:paraId="75C2A185" w14:textId="77777777">
        <w:tc>
          <w:tcPr>
            <w:tcW w:w="8516" w:type="dxa"/>
            <w:tcBorders>
              <w:top w:val="nil"/>
              <w:left w:val="nil"/>
              <w:bottom w:val="nil"/>
              <w:right w:val="nil"/>
            </w:tcBorders>
          </w:tcPr>
          <w:p w14:paraId="5AB53BC3" w14:textId="264AF14C" w:rsidR="003D0339" w:rsidRPr="00D90BCB" w:rsidRDefault="00D90BCB">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color w:val="000000"/>
                <w:sz w:val="22"/>
                <w:szCs w:val="22"/>
              </w:rPr>
            </w:pPr>
            <w:r>
              <w:rPr>
                <w:b/>
                <w:bCs/>
                <w:sz w:val="22"/>
                <w:szCs w:val="22"/>
              </w:rPr>
              <w:t>It is noted that</w:t>
            </w:r>
            <w:r w:rsidR="003D0339" w:rsidRPr="00D90BCB">
              <w:rPr>
                <w:b/>
                <w:bCs/>
                <w:sz w:val="22"/>
                <w:szCs w:val="22"/>
              </w:rPr>
              <w:t xml:space="preserve"> 06/55601/011 which approved both ground floor and first floor rear extensions. The ground floor element has been implemented, although the first floor was not, but this permission remains extant. In addition, the APP/20/00002 permission has now been implemented and completed. </w:t>
            </w:r>
          </w:p>
        </w:tc>
      </w:tr>
    </w:tbl>
    <w:p w14:paraId="46BB6AEB" w14:textId="77777777" w:rsidR="003D0339" w:rsidRDefault="003D0339">
      <w:pPr>
        <w:pStyle w:val="Normal0"/>
        <w:tabs>
          <w:tab w:val="left" w:pos="567"/>
          <w:tab w:val="left" w:pos="1134"/>
          <w:tab w:val="left" w:pos="1701"/>
          <w:tab w:val="left" w:pos="2296"/>
          <w:tab w:val="left" w:pos="2891"/>
          <w:tab w:val="left" w:pos="3373"/>
          <w:tab w:val="left" w:pos="3996"/>
          <w:tab w:val="left" w:pos="4507"/>
          <w:tab w:val="left" w:pos="5074"/>
          <w:tab w:val="left" w:pos="5669"/>
          <w:tab w:val="left" w:pos="6236"/>
          <w:tab w:val="left" w:pos="6831"/>
          <w:tab w:val="left" w:pos="7370"/>
          <w:tab w:val="left" w:pos="7937"/>
        </w:tabs>
        <w:ind w:left="567" w:hanging="567"/>
        <w:rPr>
          <w:sz w:val="22"/>
          <w:szCs w:val="22"/>
        </w:rPr>
      </w:pPr>
    </w:p>
    <w:p w14:paraId="1F01A01A" w14:textId="64561841" w:rsidR="003D0339" w:rsidRDefault="003D0339">
      <w:pPr>
        <w:pStyle w:val="Normal0"/>
        <w:tabs>
          <w:tab w:val="left" w:pos="566"/>
        </w:tabs>
        <w:ind w:left="566" w:hanging="566"/>
        <w:rPr>
          <w:color w:val="000000"/>
          <w:sz w:val="22"/>
          <w:szCs w:val="22"/>
        </w:rPr>
      </w:pPr>
      <w:r>
        <w:rPr>
          <w:b/>
          <w:bCs/>
          <w:sz w:val="22"/>
          <w:szCs w:val="22"/>
        </w:rPr>
        <w:t>3</w:t>
      </w:r>
      <w:r>
        <w:rPr>
          <w:b/>
          <w:bCs/>
          <w:sz w:val="22"/>
          <w:szCs w:val="22"/>
        </w:rPr>
        <w:tab/>
      </w:r>
      <w:r>
        <w:rPr>
          <w:b/>
          <w:bCs/>
          <w:sz w:val="22"/>
          <w:szCs w:val="22"/>
          <w:u w:val="single"/>
        </w:rPr>
        <w:t>Proposal</w:t>
      </w:r>
      <w:r>
        <w:rPr>
          <w:sz w:val="22"/>
          <w:szCs w:val="22"/>
        </w:rPr>
        <w:t xml:space="preserve"> </w:t>
      </w:r>
      <w:r>
        <w:rPr>
          <w:sz w:val="22"/>
          <w:szCs w:val="22"/>
        </w:rPr>
        <w:br/>
      </w:r>
      <w:r>
        <w:rPr>
          <w:sz w:val="22"/>
          <w:szCs w:val="22"/>
        </w:rPr>
        <w:br/>
      </w:r>
      <w:r w:rsidR="00A55F20" w:rsidRPr="00A55F20">
        <w:rPr>
          <w:color w:val="000000"/>
          <w:sz w:val="22"/>
          <w:szCs w:val="22"/>
        </w:rPr>
        <w:t>Proposed erection of a first-floor side (south) extension and the provision of three additional bedrooms (Class C2) and repositioning of 6No. air conditioning units to flat roof area behind existing pitched roofs.</w:t>
      </w:r>
    </w:p>
    <w:p w14:paraId="1C67BA0C" w14:textId="77777777" w:rsidR="003D0339" w:rsidRDefault="003D0339">
      <w:pPr>
        <w:pStyle w:val="Normal0"/>
        <w:tabs>
          <w:tab w:val="left" w:pos="566"/>
        </w:tabs>
        <w:ind w:left="566" w:hanging="566"/>
        <w:rPr>
          <w:sz w:val="22"/>
          <w:szCs w:val="22"/>
        </w:rPr>
      </w:pPr>
    </w:p>
    <w:p w14:paraId="52592577" w14:textId="0CA8AC5C"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The proposal would result in an addition to the existing southern flat roof element of the building by the provision of a first floor with a pitched roof which is designed to follow the existing ridge line and then drop down to a lower height. The proposals would add an additional 64.6sqm to the external footprint comprising three bedrooms with </w:t>
      </w:r>
      <w:proofErr w:type="spellStart"/>
      <w:r>
        <w:rPr>
          <w:sz w:val="22"/>
          <w:szCs w:val="22"/>
        </w:rPr>
        <w:t>en</w:t>
      </w:r>
      <w:proofErr w:type="spellEnd"/>
      <w:r>
        <w:rPr>
          <w:sz w:val="22"/>
          <w:szCs w:val="22"/>
        </w:rPr>
        <w:t xml:space="preserve">-suites ranging in size from approximately 16sqm -18sqm. When viewed from the south the ridge heights would range from 7.7m to 8.7m. The proposal would result in </w:t>
      </w:r>
      <w:r w:rsidR="004139BC" w:rsidRPr="008A1135">
        <w:rPr>
          <w:sz w:val="22"/>
          <w:szCs w:val="22"/>
        </w:rPr>
        <w:t xml:space="preserve">accommodation for </w:t>
      </w:r>
      <w:r>
        <w:rPr>
          <w:sz w:val="22"/>
          <w:szCs w:val="22"/>
        </w:rPr>
        <w:t>three additional residents.</w:t>
      </w:r>
    </w:p>
    <w:p w14:paraId="40FF2E88"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8A8EB41" w14:textId="6ACCA9C9"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r>
        <w:rPr>
          <w:sz w:val="22"/>
          <w:szCs w:val="22"/>
        </w:rPr>
        <w:t>In addition</w:t>
      </w:r>
      <w:r w:rsidR="00981CC9">
        <w:rPr>
          <w:sz w:val="22"/>
          <w:szCs w:val="22"/>
        </w:rPr>
        <w:t>,</w:t>
      </w:r>
      <w:r>
        <w:rPr>
          <w:sz w:val="22"/>
          <w:szCs w:val="22"/>
        </w:rPr>
        <w:t xml:space="preserve"> it is intended to reposition 6No. air conditioning units and moving them from the existing southern elevation (from the location that the proposed extension would be added to) to </w:t>
      </w:r>
      <w:r w:rsidR="00710B55">
        <w:rPr>
          <w:sz w:val="22"/>
          <w:szCs w:val="22"/>
        </w:rPr>
        <w:t xml:space="preserve">a position on the existing building </w:t>
      </w:r>
      <w:r w:rsidR="005E6FDC">
        <w:rPr>
          <w:sz w:val="22"/>
          <w:szCs w:val="22"/>
        </w:rPr>
        <w:t xml:space="preserve">flat roofed area </w:t>
      </w:r>
      <w:r w:rsidR="004703AF">
        <w:rPr>
          <w:sz w:val="22"/>
          <w:szCs w:val="22"/>
        </w:rPr>
        <w:t xml:space="preserve">such that they would not be visible above the line of existing false pitched roofs </w:t>
      </w:r>
      <w:r w:rsidR="00436B6E">
        <w:rPr>
          <w:sz w:val="22"/>
          <w:szCs w:val="22"/>
        </w:rPr>
        <w:t>which surround the flat roofed area.</w:t>
      </w:r>
    </w:p>
    <w:p w14:paraId="2355D9E8"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p>
    <w:p w14:paraId="2F956316"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4</w:t>
      </w:r>
      <w:r>
        <w:rPr>
          <w:b/>
          <w:bCs/>
          <w:sz w:val="22"/>
          <w:szCs w:val="22"/>
        </w:rPr>
        <w:tab/>
      </w:r>
      <w:r>
        <w:rPr>
          <w:b/>
          <w:bCs/>
          <w:sz w:val="22"/>
          <w:szCs w:val="22"/>
          <w:u w:val="single"/>
        </w:rPr>
        <w:t>Policy Considerations</w:t>
      </w:r>
      <w:r>
        <w:rPr>
          <w:sz w:val="22"/>
          <w:szCs w:val="22"/>
        </w:rPr>
        <w:t xml:space="preserve"> </w:t>
      </w:r>
    </w:p>
    <w:p w14:paraId="1107199D"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586E4E9C" w14:textId="77777777" w:rsidR="003D0339" w:rsidRDefault="003D0339">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National Planning Policy Framework</w:t>
      </w:r>
    </w:p>
    <w:p w14:paraId="1ACAA7D1" w14:textId="77777777" w:rsidR="003D0339" w:rsidRDefault="003D0339">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 xml:space="preserve">Havant Borough Council Borough Design Guide SPD December 2011        </w:t>
      </w:r>
    </w:p>
    <w:p w14:paraId="6B94BB0A" w14:textId="77777777" w:rsidR="003D0339" w:rsidRDefault="003D0339">
      <w:pPr>
        <w:pStyle w:val="Normal0"/>
        <w:tabs>
          <w:tab w:val="left" w:pos="567"/>
          <w:tab w:val="left" w:pos="595"/>
          <w:tab w:val="left" w:pos="1134"/>
          <w:tab w:val="left" w:pos="1162"/>
          <w:tab w:val="left" w:pos="1701"/>
          <w:tab w:val="left" w:pos="2268"/>
          <w:tab w:val="left" w:pos="2835"/>
          <w:tab w:val="left" w:pos="3402"/>
          <w:tab w:val="left" w:pos="3969"/>
          <w:tab w:val="left" w:pos="4536"/>
          <w:tab w:val="left" w:pos="5103"/>
          <w:tab w:val="left" w:pos="5670"/>
          <w:tab w:val="left" w:pos="6237"/>
        </w:tabs>
        <w:ind w:left="595" w:hanging="567"/>
        <w:rPr>
          <w:sz w:val="22"/>
          <w:szCs w:val="22"/>
        </w:rPr>
      </w:pPr>
      <w:r>
        <w:rPr>
          <w:sz w:val="22"/>
          <w:szCs w:val="22"/>
        </w:rPr>
        <w:tab/>
        <w:t>Havant Borough Council Parking SPD July 2016</w:t>
      </w:r>
    </w:p>
    <w:p w14:paraId="43D85EBA" w14:textId="77777777" w:rsidR="003D0339" w:rsidRDefault="003D0339">
      <w:pPr>
        <w:pStyle w:val="Normal0"/>
        <w:tabs>
          <w:tab w:val="left" w:pos="567"/>
          <w:tab w:val="left" w:pos="1134"/>
          <w:tab w:val="left" w:pos="1162"/>
          <w:tab w:val="left" w:pos="1701"/>
          <w:tab w:val="left" w:pos="2268"/>
          <w:tab w:val="left" w:pos="2835"/>
          <w:tab w:val="left" w:pos="3402"/>
          <w:tab w:val="left" w:pos="3969"/>
          <w:tab w:val="left" w:pos="4536"/>
          <w:tab w:val="left" w:pos="5103"/>
          <w:tab w:val="left" w:pos="5670"/>
          <w:tab w:val="left" w:pos="6237"/>
          <w:tab w:val="left" w:pos="6804"/>
          <w:tab w:val="left" w:pos="7371"/>
        </w:tabs>
        <w:ind w:left="1162" w:hanging="567"/>
        <w:rPr>
          <w:sz w:val="22"/>
          <w:szCs w:val="22"/>
        </w:rPr>
      </w:pPr>
    </w:p>
    <w:p w14:paraId="5EB6D538" w14:textId="77777777" w:rsidR="003D0339" w:rsidRDefault="003D0339">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Pr>
          <w:sz w:val="22"/>
          <w:szCs w:val="22"/>
          <w:u w:val="single"/>
        </w:rPr>
        <w:t>Havant Borough Local Plan (Core Strategy) March 2011</w:t>
      </w:r>
    </w:p>
    <w:tbl>
      <w:tblPr>
        <w:tblW w:w="8439" w:type="dxa"/>
        <w:tblInd w:w="615" w:type="dxa"/>
        <w:tblLayout w:type="fixed"/>
        <w:tblCellMar>
          <w:left w:w="30" w:type="dxa"/>
          <w:right w:w="30" w:type="dxa"/>
        </w:tblCellMar>
        <w:tblLook w:val="0000" w:firstRow="0" w:lastRow="0" w:firstColumn="0" w:lastColumn="0" w:noHBand="0" w:noVBand="0"/>
      </w:tblPr>
      <w:tblGrid>
        <w:gridCol w:w="1125"/>
        <w:gridCol w:w="7314"/>
      </w:tblGrid>
      <w:tr w:rsidR="00402841" w14:paraId="5D4A0513" w14:textId="77777777" w:rsidTr="00402841">
        <w:tc>
          <w:tcPr>
            <w:tcW w:w="1125" w:type="dxa"/>
            <w:tcBorders>
              <w:top w:val="nil"/>
              <w:left w:val="nil"/>
              <w:bottom w:val="nil"/>
              <w:right w:val="nil"/>
            </w:tcBorders>
          </w:tcPr>
          <w:p w14:paraId="271EA268" w14:textId="1E924589" w:rsidR="00402841" w:rsidRDefault="00402841" w:rsidP="00402841">
            <w:pPr>
              <w:pStyle w:val="Normal0"/>
              <w:rPr>
                <w:sz w:val="22"/>
                <w:szCs w:val="22"/>
              </w:rPr>
            </w:pPr>
            <w:r>
              <w:rPr>
                <w:color w:val="000000"/>
                <w:sz w:val="22"/>
                <w:szCs w:val="22"/>
              </w:rPr>
              <w:t>CS7</w:t>
            </w:r>
          </w:p>
        </w:tc>
        <w:tc>
          <w:tcPr>
            <w:tcW w:w="7314" w:type="dxa"/>
            <w:tcBorders>
              <w:top w:val="nil"/>
              <w:left w:val="nil"/>
              <w:bottom w:val="nil"/>
              <w:right w:val="nil"/>
            </w:tcBorders>
          </w:tcPr>
          <w:p w14:paraId="5D493A2F" w14:textId="05CE263E" w:rsidR="00402841" w:rsidRDefault="00402841" w:rsidP="00402841">
            <w:pPr>
              <w:pStyle w:val="Normal0"/>
              <w:rPr>
                <w:sz w:val="22"/>
                <w:szCs w:val="22"/>
              </w:rPr>
            </w:pPr>
            <w:r>
              <w:rPr>
                <w:sz w:val="22"/>
                <w:szCs w:val="22"/>
              </w:rPr>
              <w:t>(</w:t>
            </w:r>
            <w:r w:rsidR="004A7131">
              <w:rPr>
                <w:sz w:val="22"/>
                <w:szCs w:val="22"/>
              </w:rPr>
              <w:t xml:space="preserve">Community Support and </w:t>
            </w:r>
            <w:r w:rsidR="00BA4844">
              <w:rPr>
                <w:sz w:val="22"/>
                <w:szCs w:val="22"/>
              </w:rPr>
              <w:t>Inclusion</w:t>
            </w:r>
            <w:r>
              <w:rPr>
                <w:color w:val="000000"/>
                <w:sz w:val="22"/>
                <w:szCs w:val="22"/>
              </w:rPr>
              <w:t>)</w:t>
            </w:r>
          </w:p>
        </w:tc>
      </w:tr>
      <w:tr w:rsidR="00402841" w14:paraId="5BBB14A4" w14:textId="77777777" w:rsidTr="00402841">
        <w:tc>
          <w:tcPr>
            <w:tcW w:w="1125" w:type="dxa"/>
            <w:tcBorders>
              <w:top w:val="nil"/>
              <w:left w:val="nil"/>
              <w:bottom w:val="nil"/>
              <w:right w:val="nil"/>
            </w:tcBorders>
          </w:tcPr>
          <w:p w14:paraId="7BB1883C" w14:textId="341759B7" w:rsidR="00402841" w:rsidRDefault="00402841" w:rsidP="00402841">
            <w:pPr>
              <w:pStyle w:val="Normal0"/>
              <w:rPr>
                <w:sz w:val="22"/>
                <w:szCs w:val="22"/>
              </w:rPr>
            </w:pPr>
            <w:r>
              <w:rPr>
                <w:color w:val="000000"/>
                <w:sz w:val="22"/>
                <w:szCs w:val="22"/>
              </w:rPr>
              <w:t>CS9</w:t>
            </w:r>
          </w:p>
        </w:tc>
        <w:tc>
          <w:tcPr>
            <w:tcW w:w="7314" w:type="dxa"/>
            <w:tcBorders>
              <w:top w:val="nil"/>
              <w:left w:val="nil"/>
              <w:bottom w:val="nil"/>
              <w:right w:val="nil"/>
            </w:tcBorders>
          </w:tcPr>
          <w:p w14:paraId="64C459EF" w14:textId="7E75DB75" w:rsidR="00402841" w:rsidRDefault="00402841" w:rsidP="00402841">
            <w:pPr>
              <w:pStyle w:val="Normal0"/>
              <w:rPr>
                <w:sz w:val="22"/>
                <w:szCs w:val="22"/>
              </w:rPr>
            </w:pPr>
            <w:r>
              <w:rPr>
                <w:sz w:val="22"/>
                <w:szCs w:val="22"/>
              </w:rPr>
              <w:t>(Housing</w:t>
            </w:r>
            <w:r>
              <w:rPr>
                <w:color w:val="000000"/>
                <w:sz w:val="22"/>
                <w:szCs w:val="22"/>
              </w:rPr>
              <w:t>)</w:t>
            </w:r>
          </w:p>
        </w:tc>
      </w:tr>
      <w:tr w:rsidR="00402841" w14:paraId="0526C2B3" w14:textId="77777777" w:rsidTr="00402841">
        <w:tc>
          <w:tcPr>
            <w:tcW w:w="1125" w:type="dxa"/>
            <w:tcBorders>
              <w:top w:val="nil"/>
              <w:left w:val="nil"/>
              <w:bottom w:val="nil"/>
              <w:right w:val="nil"/>
            </w:tcBorders>
          </w:tcPr>
          <w:p w14:paraId="3313CA38" w14:textId="77777777" w:rsidR="00402841" w:rsidRDefault="00402841" w:rsidP="00402841">
            <w:pPr>
              <w:pStyle w:val="Normal0"/>
              <w:rPr>
                <w:sz w:val="22"/>
                <w:szCs w:val="22"/>
              </w:rPr>
            </w:pPr>
            <w:r>
              <w:rPr>
                <w:color w:val="000000"/>
                <w:sz w:val="22"/>
                <w:szCs w:val="22"/>
              </w:rPr>
              <w:t>CS16</w:t>
            </w:r>
          </w:p>
        </w:tc>
        <w:tc>
          <w:tcPr>
            <w:tcW w:w="7314" w:type="dxa"/>
            <w:tcBorders>
              <w:top w:val="nil"/>
              <w:left w:val="nil"/>
              <w:bottom w:val="nil"/>
              <w:right w:val="nil"/>
            </w:tcBorders>
          </w:tcPr>
          <w:p w14:paraId="19419CBD" w14:textId="77777777" w:rsidR="00402841" w:rsidRDefault="00402841" w:rsidP="00402841">
            <w:pPr>
              <w:pStyle w:val="Normal0"/>
              <w:rPr>
                <w:sz w:val="22"/>
                <w:szCs w:val="22"/>
              </w:rPr>
            </w:pPr>
            <w:r>
              <w:rPr>
                <w:sz w:val="22"/>
                <w:szCs w:val="22"/>
              </w:rPr>
              <w:t>(High Quality Design</w:t>
            </w:r>
            <w:r>
              <w:rPr>
                <w:color w:val="000000"/>
                <w:sz w:val="22"/>
                <w:szCs w:val="22"/>
              </w:rPr>
              <w:t>)</w:t>
            </w:r>
          </w:p>
        </w:tc>
      </w:tr>
      <w:tr w:rsidR="00402841" w14:paraId="7AD44B18" w14:textId="77777777" w:rsidTr="00402841">
        <w:tc>
          <w:tcPr>
            <w:tcW w:w="1125" w:type="dxa"/>
            <w:tcBorders>
              <w:top w:val="nil"/>
              <w:left w:val="nil"/>
              <w:bottom w:val="nil"/>
              <w:right w:val="nil"/>
            </w:tcBorders>
          </w:tcPr>
          <w:p w14:paraId="3B07FDCE" w14:textId="77777777" w:rsidR="00402841" w:rsidRDefault="00402841" w:rsidP="00402841">
            <w:pPr>
              <w:pStyle w:val="Normal0"/>
              <w:rPr>
                <w:sz w:val="22"/>
                <w:szCs w:val="22"/>
              </w:rPr>
            </w:pPr>
            <w:r>
              <w:rPr>
                <w:color w:val="000000"/>
                <w:sz w:val="22"/>
                <w:szCs w:val="22"/>
              </w:rPr>
              <w:t>CS17</w:t>
            </w:r>
          </w:p>
        </w:tc>
        <w:tc>
          <w:tcPr>
            <w:tcW w:w="7314" w:type="dxa"/>
            <w:tcBorders>
              <w:top w:val="nil"/>
              <w:left w:val="nil"/>
              <w:bottom w:val="nil"/>
              <w:right w:val="nil"/>
            </w:tcBorders>
          </w:tcPr>
          <w:p w14:paraId="3CA0AB31" w14:textId="77777777" w:rsidR="00402841" w:rsidRDefault="00402841" w:rsidP="00402841">
            <w:pPr>
              <w:pStyle w:val="Normal0"/>
              <w:rPr>
                <w:sz w:val="22"/>
                <w:szCs w:val="22"/>
              </w:rPr>
            </w:pPr>
            <w:r>
              <w:rPr>
                <w:sz w:val="22"/>
                <w:szCs w:val="22"/>
              </w:rPr>
              <w:t>(Concentration and Distribution of Development within the Urban Areas</w:t>
            </w:r>
            <w:r>
              <w:rPr>
                <w:color w:val="000000"/>
                <w:sz w:val="22"/>
                <w:szCs w:val="22"/>
              </w:rPr>
              <w:t>)</w:t>
            </w:r>
          </w:p>
        </w:tc>
      </w:tr>
      <w:tr w:rsidR="00402841" w14:paraId="4E6FBFCC" w14:textId="77777777" w:rsidTr="00402841">
        <w:tc>
          <w:tcPr>
            <w:tcW w:w="1125" w:type="dxa"/>
            <w:tcBorders>
              <w:top w:val="nil"/>
              <w:left w:val="nil"/>
              <w:bottom w:val="nil"/>
              <w:right w:val="nil"/>
            </w:tcBorders>
          </w:tcPr>
          <w:p w14:paraId="3D51BED2" w14:textId="77777777" w:rsidR="00402841" w:rsidRDefault="00402841" w:rsidP="00402841">
            <w:pPr>
              <w:pStyle w:val="Normal0"/>
              <w:rPr>
                <w:sz w:val="22"/>
                <w:szCs w:val="22"/>
              </w:rPr>
            </w:pPr>
            <w:r>
              <w:rPr>
                <w:color w:val="000000"/>
                <w:sz w:val="22"/>
                <w:szCs w:val="22"/>
              </w:rPr>
              <w:t>CS20</w:t>
            </w:r>
          </w:p>
        </w:tc>
        <w:tc>
          <w:tcPr>
            <w:tcW w:w="7314" w:type="dxa"/>
            <w:tcBorders>
              <w:top w:val="nil"/>
              <w:left w:val="nil"/>
              <w:bottom w:val="nil"/>
              <w:right w:val="nil"/>
            </w:tcBorders>
          </w:tcPr>
          <w:p w14:paraId="041255BC" w14:textId="77777777" w:rsidR="00402841" w:rsidRDefault="00402841" w:rsidP="00402841">
            <w:pPr>
              <w:pStyle w:val="Normal0"/>
              <w:rPr>
                <w:sz w:val="22"/>
                <w:szCs w:val="22"/>
              </w:rPr>
            </w:pPr>
            <w:r>
              <w:rPr>
                <w:sz w:val="22"/>
                <w:szCs w:val="22"/>
              </w:rPr>
              <w:t>(Transport and Access Strategy</w:t>
            </w:r>
            <w:r>
              <w:rPr>
                <w:color w:val="000000"/>
                <w:sz w:val="22"/>
                <w:szCs w:val="22"/>
              </w:rPr>
              <w:t>)</w:t>
            </w:r>
          </w:p>
        </w:tc>
      </w:tr>
      <w:tr w:rsidR="00402841" w14:paraId="2D489CD5" w14:textId="77777777" w:rsidTr="00402841">
        <w:tc>
          <w:tcPr>
            <w:tcW w:w="1125" w:type="dxa"/>
            <w:tcBorders>
              <w:top w:val="nil"/>
              <w:left w:val="nil"/>
              <w:bottom w:val="nil"/>
              <w:right w:val="nil"/>
            </w:tcBorders>
          </w:tcPr>
          <w:p w14:paraId="301DDF49" w14:textId="77777777" w:rsidR="00402841" w:rsidRDefault="00402841" w:rsidP="00402841">
            <w:pPr>
              <w:pStyle w:val="Normal0"/>
              <w:rPr>
                <w:sz w:val="22"/>
                <w:szCs w:val="22"/>
              </w:rPr>
            </w:pPr>
            <w:r>
              <w:rPr>
                <w:color w:val="000000"/>
                <w:sz w:val="22"/>
                <w:szCs w:val="22"/>
              </w:rPr>
              <w:t>CS21</w:t>
            </w:r>
          </w:p>
        </w:tc>
        <w:tc>
          <w:tcPr>
            <w:tcW w:w="7314" w:type="dxa"/>
            <w:tcBorders>
              <w:top w:val="nil"/>
              <w:left w:val="nil"/>
              <w:bottom w:val="nil"/>
              <w:right w:val="nil"/>
            </w:tcBorders>
          </w:tcPr>
          <w:p w14:paraId="050BB5C3" w14:textId="77777777" w:rsidR="00402841" w:rsidRDefault="00402841" w:rsidP="00402841">
            <w:pPr>
              <w:pStyle w:val="Normal0"/>
              <w:rPr>
                <w:sz w:val="22"/>
                <w:szCs w:val="22"/>
              </w:rPr>
            </w:pPr>
            <w:r>
              <w:rPr>
                <w:sz w:val="22"/>
                <w:szCs w:val="22"/>
              </w:rPr>
              <w:t>(Developer Requirements</w:t>
            </w:r>
            <w:r>
              <w:rPr>
                <w:color w:val="000000"/>
                <w:sz w:val="22"/>
                <w:szCs w:val="22"/>
              </w:rPr>
              <w:t>)</w:t>
            </w:r>
          </w:p>
        </w:tc>
      </w:tr>
      <w:tr w:rsidR="00402841" w14:paraId="18DA54A4" w14:textId="77777777" w:rsidTr="00402841">
        <w:tc>
          <w:tcPr>
            <w:tcW w:w="1125" w:type="dxa"/>
            <w:tcBorders>
              <w:top w:val="nil"/>
              <w:left w:val="nil"/>
              <w:bottom w:val="nil"/>
              <w:right w:val="nil"/>
            </w:tcBorders>
          </w:tcPr>
          <w:p w14:paraId="1E69C8F8" w14:textId="77777777" w:rsidR="00402841" w:rsidRDefault="00402841" w:rsidP="00402841">
            <w:pPr>
              <w:pStyle w:val="Normal0"/>
              <w:rPr>
                <w:sz w:val="22"/>
                <w:szCs w:val="22"/>
              </w:rPr>
            </w:pPr>
            <w:r>
              <w:rPr>
                <w:color w:val="000000"/>
                <w:sz w:val="22"/>
                <w:szCs w:val="22"/>
              </w:rPr>
              <w:t>DM11</w:t>
            </w:r>
          </w:p>
        </w:tc>
        <w:tc>
          <w:tcPr>
            <w:tcW w:w="7314" w:type="dxa"/>
            <w:tcBorders>
              <w:top w:val="nil"/>
              <w:left w:val="nil"/>
              <w:bottom w:val="nil"/>
              <w:right w:val="nil"/>
            </w:tcBorders>
          </w:tcPr>
          <w:p w14:paraId="5B4FA0D8" w14:textId="77777777" w:rsidR="00402841" w:rsidRDefault="00402841" w:rsidP="00402841">
            <w:pPr>
              <w:pStyle w:val="Normal0"/>
              <w:rPr>
                <w:sz w:val="22"/>
                <w:szCs w:val="22"/>
              </w:rPr>
            </w:pPr>
            <w:r>
              <w:rPr>
                <w:sz w:val="22"/>
                <w:szCs w:val="22"/>
              </w:rPr>
              <w:t>(Planning for More Sustainable Travel</w:t>
            </w:r>
            <w:r>
              <w:rPr>
                <w:color w:val="000000"/>
                <w:sz w:val="22"/>
                <w:szCs w:val="22"/>
              </w:rPr>
              <w:t>)</w:t>
            </w:r>
          </w:p>
        </w:tc>
      </w:tr>
      <w:tr w:rsidR="00402841" w14:paraId="42F05335" w14:textId="77777777" w:rsidTr="00402841">
        <w:tc>
          <w:tcPr>
            <w:tcW w:w="1125" w:type="dxa"/>
            <w:tcBorders>
              <w:top w:val="nil"/>
              <w:left w:val="nil"/>
              <w:bottom w:val="nil"/>
              <w:right w:val="nil"/>
            </w:tcBorders>
          </w:tcPr>
          <w:p w14:paraId="0AEDC6B6" w14:textId="77777777" w:rsidR="00402841" w:rsidRDefault="00402841" w:rsidP="00402841">
            <w:pPr>
              <w:pStyle w:val="Normal0"/>
              <w:rPr>
                <w:sz w:val="22"/>
                <w:szCs w:val="22"/>
              </w:rPr>
            </w:pPr>
            <w:r>
              <w:rPr>
                <w:color w:val="000000"/>
                <w:sz w:val="22"/>
                <w:szCs w:val="22"/>
              </w:rPr>
              <w:t>DM13</w:t>
            </w:r>
          </w:p>
        </w:tc>
        <w:tc>
          <w:tcPr>
            <w:tcW w:w="7314" w:type="dxa"/>
            <w:tcBorders>
              <w:top w:val="nil"/>
              <w:left w:val="nil"/>
              <w:bottom w:val="nil"/>
              <w:right w:val="nil"/>
            </w:tcBorders>
          </w:tcPr>
          <w:p w14:paraId="5EECF142" w14:textId="77777777" w:rsidR="00402841" w:rsidRDefault="00402841" w:rsidP="00402841">
            <w:pPr>
              <w:pStyle w:val="Normal0"/>
              <w:rPr>
                <w:sz w:val="22"/>
                <w:szCs w:val="22"/>
              </w:rPr>
            </w:pPr>
            <w:r>
              <w:rPr>
                <w:sz w:val="22"/>
                <w:szCs w:val="22"/>
              </w:rPr>
              <w:t>(Car and Cycle Parking on Residential Development</w:t>
            </w:r>
            <w:r>
              <w:rPr>
                <w:color w:val="000000"/>
                <w:sz w:val="22"/>
                <w:szCs w:val="22"/>
              </w:rPr>
              <w:t>)</w:t>
            </w:r>
          </w:p>
        </w:tc>
      </w:tr>
      <w:tr w:rsidR="00402841" w14:paraId="46F81064" w14:textId="77777777" w:rsidTr="00402841">
        <w:tc>
          <w:tcPr>
            <w:tcW w:w="1125" w:type="dxa"/>
            <w:tcBorders>
              <w:top w:val="nil"/>
              <w:left w:val="nil"/>
              <w:bottom w:val="nil"/>
              <w:right w:val="nil"/>
            </w:tcBorders>
          </w:tcPr>
          <w:p w14:paraId="18B4F71E" w14:textId="77777777" w:rsidR="00402841" w:rsidRDefault="00402841" w:rsidP="00402841">
            <w:pPr>
              <w:pStyle w:val="Normal0"/>
              <w:rPr>
                <w:sz w:val="22"/>
                <w:szCs w:val="22"/>
              </w:rPr>
            </w:pPr>
            <w:r>
              <w:rPr>
                <w:color w:val="000000"/>
                <w:sz w:val="22"/>
                <w:szCs w:val="22"/>
              </w:rPr>
              <w:t>DM7</w:t>
            </w:r>
          </w:p>
        </w:tc>
        <w:tc>
          <w:tcPr>
            <w:tcW w:w="7314" w:type="dxa"/>
            <w:tcBorders>
              <w:top w:val="nil"/>
              <w:left w:val="nil"/>
              <w:bottom w:val="nil"/>
              <w:right w:val="nil"/>
            </w:tcBorders>
          </w:tcPr>
          <w:p w14:paraId="7178EBB9" w14:textId="77777777" w:rsidR="00402841" w:rsidRDefault="00402841" w:rsidP="00402841">
            <w:pPr>
              <w:pStyle w:val="Normal0"/>
              <w:rPr>
                <w:sz w:val="22"/>
                <w:szCs w:val="22"/>
              </w:rPr>
            </w:pPr>
            <w:r>
              <w:rPr>
                <w:sz w:val="22"/>
                <w:szCs w:val="22"/>
              </w:rPr>
              <w:t>(Elderly and Specialist Housing Provision</w:t>
            </w:r>
            <w:r>
              <w:rPr>
                <w:color w:val="000000"/>
                <w:sz w:val="22"/>
                <w:szCs w:val="22"/>
              </w:rPr>
              <w:t>)</w:t>
            </w:r>
          </w:p>
        </w:tc>
      </w:tr>
      <w:tr w:rsidR="00402841" w14:paraId="35BD37F5" w14:textId="77777777" w:rsidTr="00402841">
        <w:tc>
          <w:tcPr>
            <w:tcW w:w="1125" w:type="dxa"/>
            <w:tcBorders>
              <w:top w:val="nil"/>
              <w:left w:val="nil"/>
              <w:bottom w:val="nil"/>
              <w:right w:val="nil"/>
            </w:tcBorders>
          </w:tcPr>
          <w:p w14:paraId="3599B3A8" w14:textId="77777777" w:rsidR="00402841" w:rsidRDefault="00402841" w:rsidP="00402841">
            <w:pPr>
              <w:pStyle w:val="Normal0"/>
              <w:rPr>
                <w:sz w:val="22"/>
                <w:szCs w:val="22"/>
              </w:rPr>
            </w:pPr>
            <w:r>
              <w:rPr>
                <w:color w:val="000000"/>
                <w:sz w:val="22"/>
                <w:szCs w:val="22"/>
              </w:rPr>
              <w:t>DM8</w:t>
            </w:r>
          </w:p>
        </w:tc>
        <w:tc>
          <w:tcPr>
            <w:tcW w:w="7314" w:type="dxa"/>
            <w:tcBorders>
              <w:top w:val="nil"/>
              <w:left w:val="nil"/>
              <w:bottom w:val="nil"/>
              <w:right w:val="nil"/>
            </w:tcBorders>
          </w:tcPr>
          <w:p w14:paraId="648DFA03" w14:textId="77777777" w:rsidR="00402841" w:rsidRDefault="00402841" w:rsidP="00402841">
            <w:pPr>
              <w:pStyle w:val="Normal0"/>
              <w:rPr>
                <w:sz w:val="22"/>
                <w:szCs w:val="22"/>
              </w:rPr>
            </w:pPr>
            <w:r>
              <w:rPr>
                <w:sz w:val="22"/>
                <w:szCs w:val="22"/>
              </w:rPr>
              <w:t>(Conservation, Protection and Enhancement of Existing Natural Features</w:t>
            </w:r>
            <w:r>
              <w:rPr>
                <w:color w:val="000000"/>
                <w:sz w:val="22"/>
                <w:szCs w:val="22"/>
              </w:rPr>
              <w:t>)</w:t>
            </w:r>
          </w:p>
        </w:tc>
      </w:tr>
    </w:tbl>
    <w:p w14:paraId="371876F0" w14:textId="77777777" w:rsidR="003D0339" w:rsidRDefault="003D0339">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000000"/>
          <w:sz w:val="22"/>
          <w:szCs w:val="22"/>
        </w:rPr>
      </w:pPr>
      <w:r>
        <w:rPr>
          <w:color w:val="000080"/>
          <w:sz w:val="22"/>
          <w:szCs w:val="22"/>
        </w:rPr>
        <w:t xml:space="preserve"> </w:t>
      </w:r>
    </w:p>
    <w:p w14:paraId="4097B339" w14:textId="77777777" w:rsidR="003D0339" w:rsidRDefault="003D0339">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000000"/>
          <w:sz w:val="22"/>
          <w:szCs w:val="22"/>
        </w:rPr>
      </w:pPr>
    </w:p>
    <w:p w14:paraId="16C369FA" w14:textId="77777777" w:rsidR="003D0339" w:rsidRDefault="003D0339">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u w:val="single"/>
        </w:rPr>
      </w:pPr>
      <w:r>
        <w:rPr>
          <w:sz w:val="22"/>
          <w:szCs w:val="22"/>
          <w:u w:val="single"/>
        </w:rPr>
        <w:t>Havant Borough Local Plan (Allocations) July 2014</w:t>
      </w:r>
    </w:p>
    <w:tbl>
      <w:tblPr>
        <w:tblW w:w="0" w:type="auto"/>
        <w:tblInd w:w="621" w:type="dxa"/>
        <w:tblLayout w:type="fixed"/>
        <w:tblCellMar>
          <w:left w:w="36" w:type="dxa"/>
          <w:right w:w="36" w:type="dxa"/>
        </w:tblCellMar>
        <w:tblLook w:val="0000" w:firstRow="0" w:lastRow="0" w:firstColumn="0" w:lastColumn="0" w:noHBand="0" w:noVBand="0"/>
      </w:tblPr>
      <w:tblGrid>
        <w:gridCol w:w="1080"/>
        <w:gridCol w:w="7361"/>
      </w:tblGrid>
      <w:tr w:rsidR="008D2068" w14:paraId="63252113" w14:textId="77777777">
        <w:tc>
          <w:tcPr>
            <w:tcW w:w="1080" w:type="dxa"/>
            <w:tcBorders>
              <w:top w:val="nil"/>
              <w:left w:val="nil"/>
              <w:bottom w:val="nil"/>
              <w:right w:val="nil"/>
            </w:tcBorders>
          </w:tcPr>
          <w:p w14:paraId="61C54E3F" w14:textId="77777777" w:rsidR="003D0339" w:rsidRDefault="003D0339">
            <w:pPr>
              <w:pStyle w:val="Normal0"/>
              <w:rPr>
                <w:sz w:val="22"/>
                <w:szCs w:val="22"/>
              </w:rPr>
            </w:pPr>
            <w:r>
              <w:rPr>
                <w:color w:val="000000"/>
                <w:sz w:val="22"/>
                <w:szCs w:val="22"/>
              </w:rPr>
              <w:t>AL1</w:t>
            </w:r>
          </w:p>
        </w:tc>
        <w:tc>
          <w:tcPr>
            <w:tcW w:w="7361" w:type="dxa"/>
            <w:tcBorders>
              <w:top w:val="nil"/>
              <w:left w:val="nil"/>
              <w:bottom w:val="nil"/>
              <w:right w:val="nil"/>
            </w:tcBorders>
          </w:tcPr>
          <w:p w14:paraId="6957AA17" w14:textId="77777777" w:rsidR="003D0339" w:rsidRDefault="003D0339">
            <w:pPr>
              <w:pStyle w:val="Normal0"/>
              <w:rPr>
                <w:sz w:val="22"/>
                <w:szCs w:val="22"/>
              </w:rPr>
            </w:pPr>
            <w:r>
              <w:rPr>
                <w:sz w:val="22"/>
                <w:szCs w:val="22"/>
              </w:rPr>
              <w:t>(Presumption in Favour of Sustainable Development</w:t>
            </w:r>
            <w:r>
              <w:rPr>
                <w:color w:val="000000"/>
                <w:sz w:val="22"/>
                <w:szCs w:val="22"/>
              </w:rPr>
              <w:t>)</w:t>
            </w:r>
          </w:p>
        </w:tc>
      </w:tr>
      <w:tr w:rsidR="008D2068" w14:paraId="035285AE" w14:textId="77777777">
        <w:tc>
          <w:tcPr>
            <w:tcW w:w="1080" w:type="dxa"/>
            <w:tcBorders>
              <w:top w:val="nil"/>
              <w:left w:val="nil"/>
              <w:bottom w:val="nil"/>
              <w:right w:val="nil"/>
            </w:tcBorders>
          </w:tcPr>
          <w:p w14:paraId="2272C53F" w14:textId="77777777" w:rsidR="003D0339" w:rsidRDefault="003D0339">
            <w:pPr>
              <w:pStyle w:val="Normal0"/>
              <w:rPr>
                <w:sz w:val="22"/>
                <w:szCs w:val="22"/>
              </w:rPr>
            </w:pPr>
            <w:r>
              <w:rPr>
                <w:color w:val="000000"/>
                <w:sz w:val="22"/>
                <w:szCs w:val="22"/>
              </w:rPr>
              <w:t>DM24</w:t>
            </w:r>
          </w:p>
        </w:tc>
        <w:tc>
          <w:tcPr>
            <w:tcW w:w="7361" w:type="dxa"/>
            <w:tcBorders>
              <w:top w:val="nil"/>
              <w:left w:val="nil"/>
              <w:bottom w:val="nil"/>
              <w:right w:val="nil"/>
            </w:tcBorders>
          </w:tcPr>
          <w:p w14:paraId="2805D895" w14:textId="77777777" w:rsidR="003D0339" w:rsidRDefault="003D0339">
            <w:pPr>
              <w:pStyle w:val="Normal0"/>
              <w:rPr>
                <w:sz w:val="22"/>
                <w:szCs w:val="22"/>
              </w:rPr>
            </w:pPr>
            <w:r>
              <w:rPr>
                <w:sz w:val="22"/>
                <w:szCs w:val="22"/>
              </w:rPr>
              <w:t>(Recreational Disturbance to Special Protected Areas (SPAs) from Residential Development</w:t>
            </w:r>
            <w:r>
              <w:rPr>
                <w:color w:val="000000"/>
                <w:sz w:val="22"/>
                <w:szCs w:val="22"/>
              </w:rPr>
              <w:t>)</w:t>
            </w:r>
          </w:p>
        </w:tc>
      </w:tr>
      <w:tr w:rsidR="008D2068" w14:paraId="5661490E" w14:textId="77777777">
        <w:tc>
          <w:tcPr>
            <w:tcW w:w="1080" w:type="dxa"/>
            <w:tcBorders>
              <w:top w:val="nil"/>
              <w:left w:val="nil"/>
              <w:bottom w:val="nil"/>
              <w:right w:val="nil"/>
            </w:tcBorders>
          </w:tcPr>
          <w:p w14:paraId="0FDF0482" w14:textId="77777777" w:rsidR="003D0339" w:rsidRDefault="003D0339">
            <w:pPr>
              <w:pStyle w:val="Normal0"/>
              <w:rPr>
                <w:sz w:val="22"/>
                <w:szCs w:val="22"/>
              </w:rPr>
            </w:pPr>
            <w:r>
              <w:rPr>
                <w:color w:val="000000"/>
                <w:sz w:val="22"/>
                <w:szCs w:val="22"/>
              </w:rPr>
              <w:t>AL2</w:t>
            </w:r>
          </w:p>
        </w:tc>
        <w:tc>
          <w:tcPr>
            <w:tcW w:w="7361" w:type="dxa"/>
            <w:tcBorders>
              <w:top w:val="nil"/>
              <w:left w:val="nil"/>
              <w:bottom w:val="nil"/>
              <w:right w:val="nil"/>
            </w:tcBorders>
          </w:tcPr>
          <w:p w14:paraId="79BCADB7" w14:textId="77777777" w:rsidR="003D0339" w:rsidRDefault="003D0339">
            <w:pPr>
              <w:pStyle w:val="Normal0"/>
              <w:rPr>
                <w:sz w:val="22"/>
                <w:szCs w:val="22"/>
              </w:rPr>
            </w:pPr>
            <w:r>
              <w:rPr>
                <w:sz w:val="22"/>
                <w:szCs w:val="22"/>
              </w:rPr>
              <w:t>(Urban Area Boundaries and Undeveloped Gaps between Settlements</w:t>
            </w:r>
            <w:r>
              <w:rPr>
                <w:color w:val="000000"/>
                <w:sz w:val="22"/>
                <w:szCs w:val="22"/>
              </w:rPr>
              <w:t>)</w:t>
            </w:r>
          </w:p>
        </w:tc>
      </w:tr>
    </w:tbl>
    <w:p w14:paraId="4398135B" w14:textId="632269BF" w:rsidR="003D0339" w:rsidRDefault="003D0339" w:rsidP="00BA4844">
      <w:pPr>
        <w:pStyle w:val="Normal0"/>
        <w:tabs>
          <w:tab w:val="left" w:pos="567"/>
          <w:tab w:val="left" w:pos="104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color w:val="000000"/>
          <w:sz w:val="22"/>
          <w:szCs w:val="22"/>
        </w:rPr>
      </w:pPr>
      <w:r>
        <w:rPr>
          <w:color w:val="000080"/>
          <w:sz w:val="22"/>
          <w:szCs w:val="22"/>
        </w:rPr>
        <w:t xml:space="preserve"> </w:t>
      </w:r>
    </w:p>
    <w:p w14:paraId="3C2B694B" w14:textId="77777777" w:rsidR="003D0339" w:rsidRDefault="003D0339">
      <w:pPr>
        <w:pStyle w:val="Normal0"/>
        <w:tabs>
          <w:tab w:val="left" w:pos="567"/>
        </w:tabs>
        <w:ind w:left="567"/>
        <w:rPr>
          <w:color w:val="000000"/>
          <w:sz w:val="22"/>
          <w:szCs w:val="22"/>
        </w:rPr>
      </w:pPr>
      <w:r>
        <w:rPr>
          <w:color w:val="000000"/>
          <w:sz w:val="22"/>
          <w:szCs w:val="22"/>
          <w:u w:val="single"/>
        </w:rPr>
        <w:t>Emsworth Neighbourhood Plan Post Examination Version 2020</w:t>
      </w:r>
    </w:p>
    <w:p w14:paraId="687336EA" w14:textId="77777777" w:rsidR="003D0339" w:rsidRDefault="003D0339">
      <w:pPr>
        <w:pStyle w:val="Normal0"/>
        <w:tabs>
          <w:tab w:val="left" w:pos="567"/>
        </w:tabs>
        <w:ind w:left="567"/>
        <w:rPr>
          <w:color w:val="000000"/>
          <w:sz w:val="22"/>
          <w:szCs w:val="22"/>
        </w:rPr>
      </w:pPr>
      <w:r>
        <w:rPr>
          <w:color w:val="000000"/>
          <w:sz w:val="22"/>
          <w:szCs w:val="22"/>
        </w:rPr>
        <w:t>N/A</w:t>
      </w:r>
    </w:p>
    <w:p w14:paraId="270E9297" w14:textId="77777777" w:rsidR="003D0339" w:rsidRDefault="003D0339">
      <w:pPr>
        <w:pStyle w:val="Normal0"/>
        <w:tabs>
          <w:tab w:val="left" w:pos="567"/>
        </w:tabs>
        <w:ind w:left="567"/>
        <w:rPr>
          <w:color w:val="000000"/>
        </w:rPr>
      </w:pPr>
    </w:p>
    <w:p w14:paraId="751A6DB0"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Listed Building Grade: </w:t>
      </w:r>
      <w:r>
        <w:rPr>
          <w:color w:val="000000"/>
          <w:sz w:val="22"/>
          <w:szCs w:val="22"/>
          <w:u w:val="single"/>
        </w:rPr>
        <w:t>Not applicable.</w:t>
      </w:r>
    </w:p>
    <w:p w14:paraId="11EEFA0B"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Conservation Area: </w:t>
      </w:r>
      <w:r>
        <w:rPr>
          <w:color w:val="000000"/>
          <w:sz w:val="22"/>
          <w:szCs w:val="22"/>
          <w:u w:val="single"/>
        </w:rPr>
        <w:t>Not applicable.</w:t>
      </w:r>
    </w:p>
    <w:p w14:paraId="17FB2A47"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99194B3"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5</w:t>
      </w:r>
      <w:r>
        <w:rPr>
          <w:b/>
          <w:bCs/>
          <w:sz w:val="22"/>
          <w:szCs w:val="22"/>
        </w:rPr>
        <w:tab/>
      </w:r>
      <w:r>
        <w:rPr>
          <w:b/>
          <w:bCs/>
          <w:sz w:val="22"/>
          <w:szCs w:val="22"/>
          <w:u w:val="single"/>
        </w:rPr>
        <w:t xml:space="preserve">Statutory and </w:t>
      </w:r>
      <w:proofErr w:type="gramStart"/>
      <w:r>
        <w:rPr>
          <w:b/>
          <w:bCs/>
          <w:sz w:val="22"/>
          <w:szCs w:val="22"/>
          <w:u w:val="single"/>
        </w:rPr>
        <w:t>Non Statutory</w:t>
      </w:r>
      <w:proofErr w:type="gramEnd"/>
      <w:r>
        <w:rPr>
          <w:b/>
          <w:bCs/>
          <w:sz w:val="22"/>
          <w:szCs w:val="22"/>
          <w:u w:val="single"/>
        </w:rPr>
        <w:t xml:space="preserve"> Consultations</w:t>
      </w:r>
      <w:r>
        <w:rPr>
          <w:sz w:val="22"/>
          <w:szCs w:val="22"/>
        </w:rPr>
        <w:t xml:space="preserve"> </w:t>
      </w:r>
    </w:p>
    <w:p w14:paraId="3F906130" w14:textId="77777777" w:rsidR="00CA7842" w:rsidRDefault="00CA7842" w:rsidP="00B0624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758236C" w14:textId="77777777" w:rsidR="00B06241" w:rsidRDefault="00B0624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B06241" w14:paraId="1A7D423A" w14:textId="77777777" w:rsidTr="00754008">
        <w:tc>
          <w:tcPr>
            <w:tcW w:w="8581" w:type="dxa"/>
            <w:tcBorders>
              <w:top w:val="nil"/>
              <w:left w:val="nil"/>
              <w:bottom w:val="nil"/>
              <w:right w:val="nil"/>
            </w:tcBorders>
          </w:tcPr>
          <w:p w14:paraId="3B53D774" w14:textId="77777777" w:rsidR="00B06241" w:rsidRDefault="00B06241" w:rsidP="00754008">
            <w:pPr>
              <w:pStyle w:val="Normal0"/>
              <w:rPr>
                <w:sz w:val="22"/>
                <w:szCs w:val="22"/>
              </w:rPr>
            </w:pPr>
            <w:r>
              <w:rPr>
                <w:b/>
                <w:bCs/>
                <w:color w:val="000000"/>
                <w:sz w:val="22"/>
                <w:szCs w:val="22"/>
              </w:rPr>
              <w:t>Councillor Brenda Linger - Hayling West</w:t>
            </w:r>
          </w:p>
        </w:tc>
      </w:tr>
      <w:tr w:rsidR="00B06241" w14:paraId="2589933C" w14:textId="77777777" w:rsidTr="00754008">
        <w:tc>
          <w:tcPr>
            <w:tcW w:w="8581" w:type="dxa"/>
            <w:tcBorders>
              <w:top w:val="nil"/>
              <w:left w:val="nil"/>
              <w:bottom w:val="nil"/>
              <w:right w:val="nil"/>
            </w:tcBorders>
          </w:tcPr>
          <w:p w14:paraId="526270AE" w14:textId="77777777" w:rsidR="00B06241" w:rsidRDefault="00B06241" w:rsidP="00754008">
            <w:pPr>
              <w:pStyle w:val="Normal0"/>
              <w:rPr>
                <w:sz w:val="22"/>
                <w:szCs w:val="22"/>
              </w:rPr>
            </w:pPr>
            <w:r>
              <w:rPr>
                <w:sz w:val="22"/>
                <w:szCs w:val="22"/>
              </w:rPr>
              <w:t>No comments received</w:t>
            </w:r>
          </w:p>
        </w:tc>
      </w:tr>
    </w:tbl>
    <w:p w14:paraId="29E23E56" w14:textId="77777777" w:rsidR="00B06241" w:rsidRDefault="00B06241" w:rsidP="00B0624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B06241" w14:paraId="72396A4A" w14:textId="77777777" w:rsidTr="00754008">
        <w:tc>
          <w:tcPr>
            <w:tcW w:w="8581" w:type="dxa"/>
            <w:tcBorders>
              <w:top w:val="nil"/>
              <w:left w:val="nil"/>
              <w:bottom w:val="nil"/>
              <w:right w:val="nil"/>
            </w:tcBorders>
          </w:tcPr>
          <w:p w14:paraId="677E4567" w14:textId="77777777" w:rsidR="00B06241" w:rsidRDefault="00B06241" w:rsidP="00754008">
            <w:pPr>
              <w:pStyle w:val="Normal0"/>
              <w:rPr>
                <w:sz w:val="22"/>
                <w:szCs w:val="22"/>
              </w:rPr>
            </w:pPr>
            <w:r>
              <w:rPr>
                <w:b/>
                <w:bCs/>
                <w:color w:val="000000"/>
                <w:sz w:val="22"/>
                <w:szCs w:val="22"/>
              </w:rPr>
              <w:t>Councillor Julie Richardson</w:t>
            </w:r>
          </w:p>
        </w:tc>
      </w:tr>
      <w:tr w:rsidR="00B06241" w14:paraId="2C99A94C" w14:textId="77777777" w:rsidTr="00754008">
        <w:tc>
          <w:tcPr>
            <w:tcW w:w="8581" w:type="dxa"/>
            <w:tcBorders>
              <w:top w:val="nil"/>
              <w:left w:val="nil"/>
              <w:bottom w:val="nil"/>
              <w:right w:val="nil"/>
            </w:tcBorders>
          </w:tcPr>
          <w:p w14:paraId="1FAF8BFA" w14:textId="77777777" w:rsidR="00B06241" w:rsidRDefault="00B06241" w:rsidP="00754008">
            <w:pPr>
              <w:pStyle w:val="Normal0"/>
              <w:rPr>
                <w:sz w:val="22"/>
                <w:szCs w:val="22"/>
              </w:rPr>
            </w:pPr>
            <w:r>
              <w:rPr>
                <w:sz w:val="22"/>
                <w:szCs w:val="22"/>
              </w:rPr>
              <w:t>No comments received</w:t>
            </w:r>
          </w:p>
        </w:tc>
      </w:tr>
    </w:tbl>
    <w:p w14:paraId="1E009A49" w14:textId="77777777" w:rsidR="00B06241" w:rsidRDefault="00B06241" w:rsidP="00B06241">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B06241" w14:paraId="5B14EA15" w14:textId="77777777" w:rsidTr="00754008">
        <w:tc>
          <w:tcPr>
            <w:tcW w:w="8581" w:type="dxa"/>
            <w:tcBorders>
              <w:top w:val="nil"/>
              <w:left w:val="nil"/>
              <w:bottom w:val="nil"/>
              <w:right w:val="nil"/>
            </w:tcBorders>
          </w:tcPr>
          <w:p w14:paraId="182B958C" w14:textId="77777777" w:rsidR="00B06241" w:rsidRDefault="00B06241" w:rsidP="00754008">
            <w:pPr>
              <w:pStyle w:val="Normal0"/>
              <w:rPr>
                <w:sz w:val="22"/>
                <w:szCs w:val="22"/>
              </w:rPr>
            </w:pPr>
            <w:r>
              <w:rPr>
                <w:b/>
                <w:bCs/>
                <w:color w:val="000000"/>
                <w:sz w:val="22"/>
                <w:szCs w:val="22"/>
              </w:rPr>
              <w:t>Councillor Paul Gray</w:t>
            </w:r>
          </w:p>
        </w:tc>
      </w:tr>
      <w:tr w:rsidR="00B06241" w14:paraId="64DE50AA" w14:textId="77777777" w:rsidTr="00754008">
        <w:tc>
          <w:tcPr>
            <w:tcW w:w="8581" w:type="dxa"/>
            <w:tcBorders>
              <w:top w:val="nil"/>
              <w:left w:val="nil"/>
              <w:bottom w:val="nil"/>
              <w:right w:val="nil"/>
            </w:tcBorders>
          </w:tcPr>
          <w:p w14:paraId="4C6519BF" w14:textId="77777777" w:rsidR="00B06241" w:rsidRDefault="00B06241" w:rsidP="0075400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40" w:line="259" w:lineRule="auto"/>
              <w:rPr>
                <w:color w:val="000000"/>
                <w:sz w:val="22"/>
                <w:szCs w:val="22"/>
              </w:rPr>
            </w:pPr>
            <w:r>
              <w:rPr>
                <w:color w:val="000000"/>
                <w:sz w:val="22"/>
                <w:szCs w:val="22"/>
              </w:rPr>
              <w:t>Please could this applicable be "red flagged" on the grounds that: </w:t>
            </w:r>
          </w:p>
          <w:p w14:paraId="5D99805D" w14:textId="77777777" w:rsidR="00B06241" w:rsidRDefault="00B06241" w:rsidP="00754008">
            <w:pPr>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00" w:after="100" w:line="240" w:lineRule="auto"/>
              <w:rPr>
                <w:sz w:val="22"/>
                <w:szCs w:val="22"/>
              </w:rPr>
            </w:pPr>
            <w:r>
              <w:rPr>
                <w:color w:val="000000"/>
                <w:sz w:val="22"/>
                <w:szCs w:val="22"/>
              </w:rPr>
              <w:t>There is insufficient parking, currently demonstrated by the fact that contractors are having to park on the main road and are therefore causing traffic problems.</w:t>
            </w:r>
          </w:p>
        </w:tc>
      </w:tr>
    </w:tbl>
    <w:p w14:paraId="4A7637E7" w14:textId="5181459B" w:rsidR="00CA7842" w:rsidRDefault="00CA784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8D2068" w14:paraId="5C730594" w14:textId="77777777">
        <w:tc>
          <w:tcPr>
            <w:tcW w:w="8581" w:type="dxa"/>
            <w:tcBorders>
              <w:top w:val="nil"/>
              <w:left w:val="nil"/>
              <w:bottom w:val="nil"/>
              <w:right w:val="nil"/>
            </w:tcBorders>
          </w:tcPr>
          <w:p w14:paraId="540199B8" w14:textId="77777777" w:rsidR="003D0339" w:rsidRDefault="003D0339">
            <w:pPr>
              <w:pStyle w:val="Normal0"/>
              <w:rPr>
                <w:sz w:val="22"/>
                <w:szCs w:val="22"/>
              </w:rPr>
            </w:pPr>
            <w:r>
              <w:rPr>
                <w:b/>
                <w:bCs/>
                <w:color w:val="000000"/>
                <w:sz w:val="22"/>
                <w:szCs w:val="22"/>
              </w:rPr>
              <w:t>Building Control, Havant Borough Council</w:t>
            </w:r>
          </w:p>
        </w:tc>
      </w:tr>
      <w:tr w:rsidR="008D2068" w14:paraId="68F560CD" w14:textId="77777777">
        <w:tc>
          <w:tcPr>
            <w:tcW w:w="8581" w:type="dxa"/>
            <w:tcBorders>
              <w:top w:val="nil"/>
              <w:left w:val="nil"/>
              <w:bottom w:val="nil"/>
              <w:right w:val="nil"/>
            </w:tcBorders>
          </w:tcPr>
          <w:p w14:paraId="43A9ECFC" w14:textId="77777777" w:rsidR="003D0339" w:rsidRDefault="003D0339">
            <w:pPr>
              <w:pStyle w:val="Normal0"/>
              <w:rPr>
                <w:sz w:val="22"/>
                <w:szCs w:val="22"/>
              </w:rPr>
            </w:pPr>
            <w:r>
              <w:rPr>
                <w:color w:val="000000"/>
                <w:sz w:val="22"/>
                <w:szCs w:val="22"/>
              </w:rPr>
              <w:t>No comments</w:t>
            </w:r>
          </w:p>
        </w:tc>
      </w:tr>
    </w:tbl>
    <w:p w14:paraId="288F8FD6"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color w:val="000000"/>
          <w:sz w:val="22"/>
          <w:szCs w:val="22"/>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8D2068" w14:paraId="27E9569C" w14:textId="77777777">
        <w:tc>
          <w:tcPr>
            <w:tcW w:w="8581" w:type="dxa"/>
            <w:tcBorders>
              <w:top w:val="nil"/>
              <w:left w:val="nil"/>
              <w:bottom w:val="nil"/>
              <w:right w:val="nil"/>
            </w:tcBorders>
          </w:tcPr>
          <w:p w14:paraId="268DC5C8" w14:textId="77777777" w:rsidR="003D0339" w:rsidRDefault="003D0339">
            <w:pPr>
              <w:pStyle w:val="Normal0"/>
              <w:rPr>
                <w:sz w:val="22"/>
                <w:szCs w:val="22"/>
              </w:rPr>
            </w:pPr>
            <w:r>
              <w:rPr>
                <w:b/>
                <w:bCs/>
                <w:color w:val="000000"/>
                <w:sz w:val="22"/>
                <w:szCs w:val="22"/>
              </w:rPr>
              <w:t>Community Infrastructure</w:t>
            </w:r>
          </w:p>
        </w:tc>
      </w:tr>
      <w:tr w:rsidR="008D2068" w14:paraId="4E032A12" w14:textId="77777777">
        <w:tc>
          <w:tcPr>
            <w:tcW w:w="8581" w:type="dxa"/>
            <w:tcBorders>
              <w:top w:val="nil"/>
              <w:left w:val="nil"/>
              <w:bottom w:val="nil"/>
              <w:right w:val="nil"/>
            </w:tcBorders>
          </w:tcPr>
          <w:p w14:paraId="3DAC670E" w14:textId="77777777" w:rsidR="003D0339" w:rsidRDefault="003D0339">
            <w:pPr>
              <w:pStyle w:val="Normal0"/>
              <w:rPr>
                <w:color w:val="000000"/>
                <w:sz w:val="22"/>
                <w:szCs w:val="22"/>
              </w:rPr>
            </w:pPr>
            <w:r>
              <w:rPr>
                <w:color w:val="000000"/>
                <w:sz w:val="22"/>
                <w:szCs w:val="22"/>
              </w:rPr>
              <w:t>CIL would not be sought for class C2 care home unless some of the accommodation is identified as self-contained for use by staff.</w:t>
            </w:r>
          </w:p>
          <w:p w14:paraId="19FA4966" w14:textId="77777777" w:rsidR="003D0339" w:rsidRDefault="003D0339">
            <w:pPr>
              <w:pStyle w:val="Normal0"/>
              <w:rPr>
                <w:color w:val="000000"/>
                <w:sz w:val="22"/>
                <w:szCs w:val="22"/>
              </w:rPr>
            </w:pPr>
          </w:p>
          <w:p w14:paraId="31DE8235" w14:textId="77777777" w:rsidR="003D0339" w:rsidRDefault="003D0339">
            <w:pPr>
              <w:pStyle w:val="Normal0"/>
              <w:rPr>
                <w:color w:val="000000"/>
                <w:sz w:val="22"/>
                <w:szCs w:val="22"/>
              </w:rPr>
            </w:pPr>
            <w:r>
              <w:rPr>
                <w:color w:val="000000"/>
                <w:sz w:val="22"/>
                <w:szCs w:val="22"/>
              </w:rPr>
              <w:t>The Case Officer would need to consider the ("Definitive") Solent Recreation Mitigation Strategy (SRMS), details accessed from:</w:t>
            </w:r>
          </w:p>
          <w:p w14:paraId="4035EEEA" w14:textId="77777777" w:rsidR="003D0339" w:rsidRDefault="003D0339">
            <w:pPr>
              <w:pStyle w:val="Normal0"/>
              <w:rPr>
                <w:color w:val="000000"/>
                <w:sz w:val="22"/>
                <w:szCs w:val="22"/>
              </w:rPr>
            </w:pPr>
            <w:r>
              <w:rPr>
                <w:color w:val="000000"/>
                <w:sz w:val="22"/>
                <w:szCs w:val="22"/>
              </w:rPr>
              <w:t>www.havant.gov.uk/unilateral-undertaking-solent-recreation-mitigation-strategy</w:t>
            </w:r>
          </w:p>
          <w:p w14:paraId="701B61AB" w14:textId="77777777" w:rsidR="003D0339" w:rsidRDefault="003D0339">
            <w:pPr>
              <w:pStyle w:val="Normal0"/>
              <w:rPr>
                <w:color w:val="000000"/>
                <w:sz w:val="22"/>
                <w:szCs w:val="22"/>
              </w:rPr>
            </w:pPr>
            <w:r>
              <w:rPr>
                <w:color w:val="000000"/>
                <w:sz w:val="22"/>
                <w:szCs w:val="22"/>
              </w:rPr>
              <w:t xml:space="preserve">See extract taken from the strategy below, particularly in respect of staff living on-site: </w:t>
            </w:r>
          </w:p>
          <w:p w14:paraId="657ED514" w14:textId="77777777" w:rsidR="003D0339" w:rsidRDefault="003D0339">
            <w:pPr>
              <w:pStyle w:val="Normal0"/>
              <w:rPr>
                <w:color w:val="000000"/>
                <w:sz w:val="22"/>
                <w:szCs w:val="22"/>
              </w:rPr>
            </w:pPr>
            <w:r>
              <w:rPr>
                <w:color w:val="000000"/>
                <w:sz w:val="22"/>
                <w:szCs w:val="22"/>
              </w:rPr>
              <w:t xml:space="preserve"> </w:t>
            </w:r>
          </w:p>
          <w:p w14:paraId="4DC15920" w14:textId="77777777" w:rsidR="003D0339" w:rsidRDefault="003D0339">
            <w:pPr>
              <w:pStyle w:val="Normal0"/>
              <w:rPr>
                <w:color w:val="000000"/>
                <w:sz w:val="22"/>
                <w:szCs w:val="22"/>
              </w:rPr>
            </w:pPr>
            <w:r>
              <w:rPr>
                <w:color w:val="000000"/>
                <w:sz w:val="22"/>
                <w:szCs w:val="22"/>
              </w:rPr>
              <w:t xml:space="preserve">The current scale of charges is available on our website using the link above. The rates are indexed </w:t>
            </w:r>
            <w:proofErr w:type="gramStart"/>
            <w:r>
              <w:rPr>
                <w:color w:val="000000"/>
                <w:sz w:val="22"/>
                <w:szCs w:val="22"/>
              </w:rPr>
              <w:t>at</w:t>
            </w:r>
            <w:proofErr w:type="gramEnd"/>
            <w:r>
              <w:rPr>
                <w:color w:val="000000"/>
                <w:sz w:val="22"/>
                <w:szCs w:val="22"/>
              </w:rPr>
              <w:t xml:space="preserve"> 1 April each year.</w:t>
            </w:r>
          </w:p>
          <w:p w14:paraId="0D84F9F1" w14:textId="77777777" w:rsidR="003D0339" w:rsidRDefault="003D0339">
            <w:pPr>
              <w:pStyle w:val="Normal0"/>
              <w:rPr>
                <w:color w:val="000000"/>
                <w:sz w:val="22"/>
                <w:szCs w:val="22"/>
              </w:rPr>
            </w:pPr>
          </w:p>
          <w:p w14:paraId="417559CF" w14:textId="77777777" w:rsidR="003D0339" w:rsidRDefault="003D0339">
            <w:pPr>
              <w:pStyle w:val="Normal0"/>
              <w:rPr>
                <w:sz w:val="22"/>
                <w:szCs w:val="22"/>
              </w:rPr>
            </w:pPr>
            <w:r>
              <w:rPr>
                <w:color w:val="000000"/>
                <w:sz w:val="22"/>
                <w:szCs w:val="22"/>
              </w:rPr>
              <w:t>Pending a response from Natural England on the 'HRA, instructions should be passed by the Case Officer to the CI Team to issue the Nutrient Neutrality Unilateral Undertaking. See https://www.havant.gov.uk/nitrogen-developers</w:t>
            </w:r>
          </w:p>
        </w:tc>
      </w:tr>
    </w:tbl>
    <w:p w14:paraId="6A71E681"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246D161"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8D2068" w14:paraId="57D7FE34" w14:textId="77777777">
        <w:tc>
          <w:tcPr>
            <w:tcW w:w="8581" w:type="dxa"/>
            <w:tcBorders>
              <w:top w:val="nil"/>
              <w:left w:val="nil"/>
              <w:bottom w:val="nil"/>
              <w:right w:val="nil"/>
            </w:tcBorders>
          </w:tcPr>
          <w:p w14:paraId="01DB5EFF" w14:textId="77777777" w:rsidR="003D0339" w:rsidRDefault="003D0339">
            <w:pPr>
              <w:pStyle w:val="Normal0"/>
              <w:rPr>
                <w:sz w:val="22"/>
                <w:szCs w:val="22"/>
              </w:rPr>
            </w:pPr>
            <w:r>
              <w:rPr>
                <w:b/>
                <w:bCs/>
                <w:color w:val="000000"/>
                <w:sz w:val="22"/>
                <w:szCs w:val="22"/>
              </w:rPr>
              <w:t>Ecologist HBC</w:t>
            </w:r>
          </w:p>
        </w:tc>
      </w:tr>
      <w:tr w:rsidR="008D2068" w14:paraId="1E9D0C9F" w14:textId="77777777">
        <w:tc>
          <w:tcPr>
            <w:tcW w:w="8581" w:type="dxa"/>
            <w:tcBorders>
              <w:top w:val="nil"/>
              <w:left w:val="nil"/>
              <w:bottom w:val="nil"/>
              <w:right w:val="nil"/>
            </w:tcBorders>
          </w:tcPr>
          <w:p w14:paraId="143FF91F"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 xml:space="preserve">The application is not accompanied by any ecological information. I have undertaken my own non-exhaustive desk-based assessment using the application documents, online sources and GIS mapping. Overall, I am content that the proposal is not likely to result in ecological impacts. Works to the building will affect roof materials </w:t>
            </w:r>
            <w:proofErr w:type="gramStart"/>
            <w:r>
              <w:rPr>
                <w:color w:val="000000"/>
                <w:sz w:val="22"/>
                <w:szCs w:val="22"/>
              </w:rPr>
              <w:t>an</w:t>
            </w:r>
            <w:proofErr w:type="gramEnd"/>
            <w:r>
              <w:rPr>
                <w:color w:val="000000"/>
                <w:sz w:val="22"/>
                <w:szCs w:val="22"/>
              </w:rPr>
              <w:t xml:space="preserve"> any roof voids below. The building is in good condition, with tight-fitting roof slates, uPVC soffit and fascia and with refurbished/modern exterior cladding. On that basis I would consider the potential for protected species such as bats and nesting birds to be very limited/negligible.</w:t>
            </w:r>
          </w:p>
          <w:p w14:paraId="7544D7C6"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6D16CC00" w14:textId="77777777" w:rsidR="003D0339" w:rsidRDefault="003D0339">
            <w:pPr>
              <w:pStyle w:val="Normal0"/>
              <w:rPr>
                <w:sz w:val="22"/>
                <w:szCs w:val="22"/>
              </w:rPr>
            </w:pPr>
            <w:r>
              <w:rPr>
                <w:color w:val="000000"/>
                <w:sz w:val="22"/>
                <w:szCs w:val="22"/>
              </w:rPr>
              <w:t>The proposal would benefit from minor ecological enhancements. I would suggest the installation of two integral or wall-mounted nesting boxes for Common Swifts: these are inexpensive and can be matched to existing exterior finishes. Boxes should be placed at minimum 4m height, ideally under eaves or at a gable end.</w:t>
            </w:r>
          </w:p>
        </w:tc>
      </w:tr>
    </w:tbl>
    <w:p w14:paraId="09F9E38A"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8D2068" w14:paraId="1C68A855" w14:textId="77777777">
        <w:tc>
          <w:tcPr>
            <w:tcW w:w="8581" w:type="dxa"/>
            <w:tcBorders>
              <w:top w:val="nil"/>
              <w:left w:val="nil"/>
              <w:bottom w:val="nil"/>
              <w:right w:val="nil"/>
            </w:tcBorders>
          </w:tcPr>
          <w:p w14:paraId="56075E76" w14:textId="77777777" w:rsidR="003D0339" w:rsidRDefault="003D0339">
            <w:pPr>
              <w:pStyle w:val="Normal0"/>
              <w:rPr>
                <w:b/>
                <w:bCs/>
                <w:color w:val="000000"/>
                <w:sz w:val="22"/>
                <w:szCs w:val="22"/>
              </w:rPr>
            </w:pPr>
            <w:r>
              <w:rPr>
                <w:b/>
                <w:bCs/>
                <w:color w:val="000000"/>
                <w:sz w:val="22"/>
                <w:szCs w:val="22"/>
              </w:rPr>
              <w:lastRenderedPageBreak/>
              <w:t>Environmental Health</w:t>
            </w:r>
          </w:p>
          <w:p w14:paraId="1C983C2D" w14:textId="77777777" w:rsidR="00663B82" w:rsidRDefault="00663B82">
            <w:pPr>
              <w:pStyle w:val="Normal0"/>
              <w:rPr>
                <w:b/>
                <w:bCs/>
                <w:color w:val="000000"/>
                <w:sz w:val="22"/>
                <w:szCs w:val="22"/>
              </w:rPr>
            </w:pPr>
          </w:p>
          <w:p w14:paraId="738A2EA5" w14:textId="61D041D8" w:rsidR="00663B82" w:rsidRDefault="00663B82">
            <w:pPr>
              <w:pStyle w:val="Normal0"/>
              <w:rPr>
                <w:i/>
                <w:iCs/>
                <w:color w:val="000000"/>
                <w:sz w:val="22"/>
                <w:szCs w:val="22"/>
                <w:u w:val="single"/>
              </w:rPr>
            </w:pPr>
            <w:r w:rsidRPr="00D90BCB">
              <w:rPr>
                <w:i/>
                <w:iCs/>
                <w:color w:val="000000"/>
                <w:sz w:val="22"/>
                <w:szCs w:val="22"/>
                <w:u w:val="single"/>
              </w:rPr>
              <w:t>Final Comments</w:t>
            </w:r>
          </w:p>
          <w:p w14:paraId="0205E5E0" w14:textId="77777777" w:rsidR="00D12691" w:rsidRPr="00D90BCB" w:rsidRDefault="00D12691">
            <w:pPr>
              <w:pStyle w:val="Normal0"/>
              <w:rPr>
                <w:i/>
                <w:iCs/>
                <w:color w:val="000000"/>
                <w:sz w:val="22"/>
                <w:szCs w:val="22"/>
                <w:u w:val="single"/>
              </w:rPr>
            </w:pPr>
          </w:p>
          <w:p w14:paraId="460EBCA7" w14:textId="3981BAF7" w:rsidR="00C50AD7" w:rsidRDefault="00C50AD7">
            <w:pPr>
              <w:pStyle w:val="Normal0"/>
              <w:rPr>
                <w:color w:val="000000"/>
                <w:sz w:val="22"/>
                <w:szCs w:val="22"/>
              </w:rPr>
            </w:pPr>
            <w:r w:rsidRPr="00C50AD7">
              <w:rPr>
                <w:color w:val="000000"/>
                <w:sz w:val="22"/>
                <w:szCs w:val="22"/>
              </w:rPr>
              <w:t xml:space="preserve">I have reviewed the updated Plant Noise Assessment (v1.3), </w:t>
            </w:r>
            <w:r w:rsidR="00D90BCB" w:rsidRPr="00F267CE">
              <w:rPr>
                <w:b/>
                <w:bCs/>
                <w:i/>
                <w:iCs/>
                <w:color w:val="000000"/>
                <w:sz w:val="22"/>
                <w:szCs w:val="22"/>
              </w:rPr>
              <w:t xml:space="preserve">Officer Comment: </w:t>
            </w:r>
            <w:r w:rsidR="00D90BCB" w:rsidRPr="00F267CE">
              <w:rPr>
                <w:i/>
                <w:iCs/>
                <w:color w:val="000000"/>
                <w:sz w:val="22"/>
                <w:szCs w:val="22"/>
              </w:rPr>
              <w:t xml:space="preserve">this is </w:t>
            </w:r>
            <w:proofErr w:type="gramStart"/>
            <w:r w:rsidR="00D90BCB" w:rsidRPr="00F267CE">
              <w:rPr>
                <w:i/>
                <w:iCs/>
                <w:color w:val="000000"/>
                <w:sz w:val="22"/>
                <w:szCs w:val="22"/>
              </w:rPr>
              <w:t>actually v1</w:t>
            </w:r>
            <w:proofErr w:type="gramEnd"/>
            <w:r w:rsidR="00D90BCB" w:rsidRPr="00F267CE">
              <w:rPr>
                <w:i/>
                <w:iCs/>
                <w:color w:val="000000"/>
                <w:sz w:val="22"/>
                <w:szCs w:val="22"/>
              </w:rPr>
              <w:t>.2 dated 8</w:t>
            </w:r>
            <w:r w:rsidR="00D90BCB" w:rsidRPr="00F267CE">
              <w:rPr>
                <w:i/>
                <w:iCs/>
                <w:color w:val="000000"/>
                <w:sz w:val="22"/>
                <w:szCs w:val="22"/>
                <w:vertAlign w:val="superscript"/>
              </w:rPr>
              <w:t>th</w:t>
            </w:r>
            <w:r w:rsidR="00D90BCB" w:rsidRPr="00F267CE">
              <w:rPr>
                <w:i/>
                <w:iCs/>
                <w:color w:val="000000"/>
                <w:sz w:val="22"/>
                <w:szCs w:val="22"/>
              </w:rPr>
              <w:t xml:space="preserve"> December </w:t>
            </w:r>
            <w:r w:rsidR="00F267CE" w:rsidRPr="00F267CE">
              <w:rPr>
                <w:i/>
                <w:iCs/>
                <w:color w:val="000000"/>
                <w:sz w:val="22"/>
                <w:szCs w:val="22"/>
              </w:rPr>
              <w:t>2025</w:t>
            </w:r>
            <w:r w:rsidR="00F267CE">
              <w:rPr>
                <w:color w:val="000000"/>
                <w:sz w:val="22"/>
                <w:szCs w:val="22"/>
              </w:rPr>
              <w:t xml:space="preserve"> </w:t>
            </w:r>
            <w:r w:rsidRPr="00C50AD7">
              <w:rPr>
                <w:color w:val="000000"/>
                <w:sz w:val="22"/>
                <w:szCs w:val="22"/>
              </w:rPr>
              <w:t xml:space="preserve">however independent verification is still difficult as the report does not include the distance between the AC units and the nearest bedroom window. </w:t>
            </w:r>
          </w:p>
          <w:p w14:paraId="3BAE9DDA" w14:textId="77777777" w:rsidR="00C50AD7" w:rsidRDefault="00C50AD7">
            <w:pPr>
              <w:pStyle w:val="Normal0"/>
              <w:rPr>
                <w:color w:val="000000"/>
                <w:sz w:val="22"/>
                <w:szCs w:val="22"/>
              </w:rPr>
            </w:pPr>
          </w:p>
          <w:p w14:paraId="4C57024D" w14:textId="77777777" w:rsidR="003C336D" w:rsidRDefault="00C50AD7">
            <w:pPr>
              <w:pStyle w:val="Normal0"/>
              <w:rPr>
                <w:color w:val="000000"/>
                <w:sz w:val="22"/>
                <w:szCs w:val="22"/>
              </w:rPr>
            </w:pPr>
            <w:r w:rsidRPr="00C50AD7">
              <w:rPr>
                <w:color w:val="000000"/>
                <w:sz w:val="22"/>
                <w:szCs w:val="22"/>
              </w:rPr>
              <w:t xml:space="preserve">That aside, given the sound power levels quoted, the shielding provided by the pitched roof and the estimated distance when checking google maps, the model outputs are acceptable. </w:t>
            </w:r>
          </w:p>
          <w:p w14:paraId="3B56B3D0" w14:textId="77777777" w:rsidR="003C336D" w:rsidRDefault="003C336D">
            <w:pPr>
              <w:pStyle w:val="Normal0"/>
              <w:rPr>
                <w:color w:val="000000"/>
                <w:sz w:val="22"/>
                <w:szCs w:val="22"/>
              </w:rPr>
            </w:pPr>
          </w:p>
          <w:p w14:paraId="2A9B6B60" w14:textId="77777777" w:rsidR="003C336D" w:rsidRDefault="00C50AD7">
            <w:pPr>
              <w:pStyle w:val="Normal0"/>
              <w:rPr>
                <w:color w:val="000000"/>
                <w:sz w:val="22"/>
                <w:szCs w:val="22"/>
              </w:rPr>
            </w:pPr>
            <w:r w:rsidRPr="00C50AD7">
              <w:rPr>
                <w:color w:val="000000"/>
                <w:sz w:val="22"/>
                <w:szCs w:val="22"/>
              </w:rPr>
              <w:t xml:space="preserve">I therefore have no objection to the proposals based on noise concerns, however the following condition requiring sound test verification is recommended. </w:t>
            </w:r>
          </w:p>
          <w:p w14:paraId="01CADD65" w14:textId="77777777" w:rsidR="003C336D" w:rsidRDefault="003C336D">
            <w:pPr>
              <w:pStyle w:val="Normal0"/>
              <w:rPr>
                <w:color w:val="000000"/>
                <w:sz w:val="22"/>
                <w:szCs w:val="22"/>
              </w:rPr>
            </w:pPr>
          </w:p>
          <w:p w14:paraId="26B7E28C" w14:textId="6E61556A" w:rsidR="003C336D" w:rsidRDefault="00C50AD7">
            <w:pPr>
              <w:pStyle w:val="Normal0"/>
              <w:rPr>
                <w:color w:val="000000"/>
                <w:sz w:val="22"/>
                <w:szCs w:val="22"/>
              </w:rPr>
            </w:pPr>
            <w:r w:rsidRPr="00C50AD7">
              <w:rPr>
                <w:color w:val="000000"/>
                <w:sz w:val="22"/>
                <w:szCs w:val="22"/>
              </w:rPr>
              <w:t>Within two months of the installation and commissioning of the relocated air</w:t>
            </w:r>
            <w:r w:rsidR="00C57C17">
              <w:rPr>
                <w:color w:val="000000"/>
                <w:sz w:val="22"/>
                <w:szCs w:val="22"/>
              </w:rPr>
              <w:t>-</w:t>
            </w:r>
            <w:r w:rsidRPr="00C50AD7">
              <w:rPr>
                <w:color w:val="000000"/>
                <w:sz w:val="22"/>
                <w:szCs w:val="22"/>
              </w:rPr>
              <w:t xml:space="preserve">conditioning units, a post-completion noise assessment shall be undertaken by a suitably qualified acoustic consultant. The assessment shall: </w:t>
            </w:r>
          </w:p>
          <w:p w14:paraId="3F1BFD9E" w14:textId="77777777" w:rsidR="003C336D" w:rsidRDefault="003C336D">
            <w:pPr>
              <w:pStyle w:val="Normal0"/>
              <w:rPr>
                <w:color w:val="000000"/>
                <w:sz w:val="22"/>
                <w:szCs w:val="22"/>
              </w:rPr>
            </w:pPr>
          </w:p>
          <w:p w14:paraId="3FC5071B" w14:textId="669E2F43" w:rsidR="00E52968" w:rsidRDefault="00E52968" w:rsidP="00E52968">
            <w:pPr>
              <w:pStyle w:val="Normal0"/>
              <w:rPr>
                <w:color w:val="000000"/>
                <w:sz w:val="22"/>
                <w:szCs w:val="22"/>
              </w:rPr>
            </w:pPr>
            <w:r w:rsidRPr="00E52968">
              <w:rPr>
                <w:color w:val="000000"/>
                <w:sz w:val="22"/>
                <w:szCs w:val="22"/>
              </w:rPr>
              <w:t>1.</w:t>
            </w:r>
            <w:r>
              <w:rPr>
                <w:color w:val="000000"/>
                <w:sz w:val="22"/>
                <w:szCs w:val="22"/>
              </w:rPr>
              <w:t xml:space="preserve"> </w:t>
            </w:r>
            <w:r w:rsidR="00C50AD7" w:rsidRPr="00C50AD7">
              <w:rPr>
                <w:color w:val="000000"/>
                <w:sz w:val="22"/>
                <w:szCs w:val="22"/>
              </w:rPr>
              <w:t xml:space="preserve">Measure the noise emissions from all installed plant operating under normal daytime conditions (07:00–23:00) at the nearest noise-sensitive receptors, including NSR 1 and NSR 2, in accordance with BS 4142:2014+A1:2019. </w:t>
            </w:r>
          </w:p>
          <w:p w14:paraId="78FB2202" w14:textId="77777777" w:rsidR="00E52968" w:rsidRDefault="00E52968" w:rsidP="00E52968">
            <w:pPr>
              <w:pStyle w:val="Normal0"/>
              <w:rPr>
                <w:color w:val="000000"/>
                <w:sz w:val="22"/>
                <w:szCs w:val="22"/>
              </w:rPr>
            </w:pPr>
          </w:p>
          <w:p w14:paraId="2FC608C7" w14:textId="7E3EB717" w:rsidR="00E52968" w:rsidRDefault="00E52968" w:rsidP="00E52968">
            <w:pPr>
              <w:pStyle w:val="Normal0"/>
              <w:rPr>
                <w:color w:val="000000"/>
                <w:sz w:val="22"/>
                <w:szCs w:val="22"/>
              </w:rPr>
            </w:pPr>
            <w:r w:rsidRPr="00E52968">
              <w:rPr>
                <w:color w:val="000000"/>
                <w:sz w:val="22"/>
                <w:szCs w:val="22"/>
              </w:rPr>
              <w:t>2.</w:t>
            </w:r>
            <w:r>
              <w:rPr>
                <w:color w:val="000000"/>
                <w:sz w:val="22"/>
                <w:szCs w:val="22"/>
              </w:rPr>
              <w:t xml:space="preserve"> </w:t>
            </w:r>
            <w:r w:rsidR="00C50AD7" w:rsidRPr="00C50AD7">
              <w:rPr>
                <w:color w:val="000000"/>
                <w:sz w:val="22"/>
                <w:szCs w:val="22"/>
              </w:rPr>
              <w:t xml:space="preserve">Demonstrate compliance with the approved noise criteria, namely that the rating level of the plant noise does not exceed 5 dB below the lowest representative background sound level at 1 m outside any habitable window of a residential or other noise-sensitive property. </w:t>
            </w:r>
          </w:p>
          <w:p w14:paraId="192D740D" w14:textId="77777777" w:rsidR="00E52968" w:rsidRDefault="00E52968" w:rsidP="00E52968">
            <w:pPr>
              <w:pStyle w:val="Normal0"/>
              <w:rPr>
                <w:color w:val="000000"/>
                <w:sz w:val="22"/>
                <w:szCs w:val="22"/>
              </w:rPr>
            </w:pPr>
          </w:p>
          <w:p w14:paraId="7F6BC5E5" w14:textId="77777777" w:rsidR="00E52968" w:rsidRDefault="00C50AD7">
            <w:pPr>
              <w:pStyle w:val="Normal0"/>
              <w:rPr>
                <w:color w:val="000000"/>
                <w:sz w:val="22"/>
                <w:szCs w:val="22"/>
              </w:rPr>
            </w:pPr>
            <w:r w:rsidRPr="00C50AD7">
              <w:rPr>
                <w:color w:val="000000"/>
                <w:sz w:val="22"/>
                <w:szCs w:val="22"/>
              </w:rPr>
              <w:t xml:space="preserve">3. Include details of measurement positions, operating conditions, and any acoustic feature corrections applied. </w:t>
            </w:r>
          </w:p>
          <w:p w14:paraId="152533B0" w14:textId="77777777" w:rsidR="00E52968" w:rsidRDefault="00E52968">
            <w:pPr>
              <w:pStyle w:val="Normal0"/>
              <w:rPr>
                <w:color w:val="000000"/>
                <w:sz w:val="22"/>
                <w:szCs w:val="22"/>
              </w:rPr>
            </w:pPr>
          </w:p>
          <w:p w14:paraId="42575402" w14:textId="6493CCD0" w:rsidR="00D8778F" w:rsidRDefault="00C50AD7">
            <w:pPr>
              <w:pStyle w:val="Normal0"/>
              <w:rPr>
                <w:color w:val="000000"/>
                <w:sz w:val="22"/>
                <w:szCs w:val="22"/>
              </w:rPr>
            </w:pPr>
            <w:r w:rsidRPr="00C50AD7">
              <w:rPr>
                <w:color w:val="000000"/>
                <w:sz w:val="22"/>
                <w:szCs w:val="22"/>
              </w:rPr>
              <w:t>4. Submit the assessment report to the Local Planning Authority within 14 days of completion of testing. Reason: To verify that the installed plant complies with the approved noise limits and to protect the amenity of nearby residents in accordance with the National Planning Policy Framework and BS 4142:2014+A1:2019.</w:t>
            </w:r>
          </w:p>
          <w:p w14:paraId="3F5732F0" w14:textId="77777777" w:rsidR="0008365A" w:rsidRDefault="0008365A">
            <w:pPr>
              <w:pStyle w:val="Normal0"/>
              <w:rPr>
                <w:color w:val="000000"/>
                <w:sz w:val="22"/>
                <w:szCs w:val="22"/>
              </w:rPr>
            </w:pPr>
          </w:p>
          <w:p w14:paraId="232A78FC" w14:textId="477CFA4E" w:rsidR="0008365A" w:rsidRDefault="00395366">
            <w:pPr>
              <w:pStyle w:val="Normal0"/>
              <w:rPr>
                <w:i/>
                <w:iCs/>
                <w:color w:val="000000"/>
                <w:sz w:val="22"/>
                <w:szCs w:val="22"/>
                <w:u w:val="single"/>
              </w:rPr>
            </w:pPr>
            <w:r w:rsidRPr="00F267CE">
              <w:rPr>
                <w:i/>
                <w:iCs/>
                <w:color w:val="000000"/>
                <w:sz w:val="22"/>
                <w:szCs w:val="22"/>
                <w:u w:val="single"/>
              </w:rPr>
              <w:t xml:space="preserve">Further </w:t>
            </w:r>
            <w:r w:rsidR="005C3A35">
              <w:rPr>
                <w:i/>
                <w:iCs/>
                <w:color w:val="000000"/>
                <w:sz w:val="22"/>
                <w:szCs w:val="22"/>
                <w:u w:val="single"/>
              </w:rPr>
              <w:t xml:space="preserve">Interim </w:t>
            </w:r>
            <w:r w:rsidRPr="00F267CE">
              <w:rPr>
                <w:i/>
                <w:iCs/>
                <w:color w:val="000000"/>
                <w:sz w:val="22"/>
                <w:szCs w:val="22"/>
                <w:u w:val="single"/>
              </w:rPr>
              <w:t>Comments:</w:t>
            </w:r>
          </w:p>
          <w:p w14:paraId="1C804619" w14:textId="77777777" w:rsidR="00D12691" w:rsidRPr="00F267CE" w:rsidRDefault="00D12691">
            <w:pPr>
              <w:pStyle w:val="Normal0"/>
              <w:rPr>
                <w:i/>
                <w:iCs/>
                <w:color w:val="000000"/>
                <w:sz w:val="22"/>
                <w:szCs w:val="22"/>
                <w:u w:val="single"/>
              </w:rPr>
            </w:pPr>
          </w:p>
          <w:p w14:paraId="705A825A" w14:textId="77777777" w:rsidR="00EC33A7" w:rsidRDefault="00EC33A7">
            <w:pPr>
              <w:pStyle w:val="Normal0"/>
              <w:rPr>
                <w:color w:val="000000"/>
                <w:sz w:val="22"/>
                <w:szCs w:val="22"/>
              </w:rPr>
            </w:pPr>
            <w:r w:rsidRPr="00EC33A7">
              <w:rPr>
                <w:color w:val="000000"/>
                <w:sz w:val="22"/>
                <w:szCs w:val="22"/>
              </w:rPr>
              <w:t xml:space="preserve">The Sound Planning </w:t>
            </w:r>
            <w:proofErr w:type="gramStart"/>
            <w:r w:rsidRPr="00EC33A7">
              <w:rPr>
                <w:color w:val="000000"/>
                <w:sz w:val="22"/>
                <w:szCs w:val="22"/>
              </w:rPr>
              <w:t>report</w:t>
            </w:r>
            <w:proofErr w:type="gramEnd"/>
            <w:r w:rsidRPr="00EC33A7">
              <w:rPr>
                <w:color w:val="000000"/>
                <w:sz w:val="22"/>
                <w:szCs w:val="22"/>
              </w:rPr>
              <w:t xml:space="preserve"> Plant Noise Assessment v1.2 (Reference: J 05713, dated 8th August) has been reviewed. </w:t>
            </w:r>
          </w:p>
          <w:p w14:paraId="67FB95FD" w14:textId="77777777" w:rsidR="00EC33A7" w:rsidRDefault="00EC33A7">
            <w:pPr>
              <w:pStyle w:val="Normal0"/>
              <w:rPr>
                <w:color w:val="000000"/>
                <w:sz w:val="22"/>
                <w:szCs w:val="22"/>
              </w:rPr>
            </w:pPr>
          </w:p>
          <w:p w14:paraId="14E6EAF7" w14:textId="77777777" w:rsidR="00EC33A7" w:rsidRDefault="00EC33A7">
            <w:pPr>
              <w:pStyle w:val="Normal0"/>
              <w:rPr>
                <w:color w:val="000000"/>
                <w:sz w:val="22"/>
                <w:szCs w:val="22"/>
              </w:rPr>
            </w:pPr>
            <w:r w:rsidRPr="00EC33A7">
              <w:rPr>
                <w:color w:val="000000"/>
                <w:sz w:val="22"/>
                <w:szCs w:val="22"/>
              </w:rPr>
              <w:t xml:space="preserve">No distance information has been provided within the report, making it difficult to independently verify the predicted noise levels. A review of Google Maps suggests that the nearest care home bedroom window (as indicated in Appendix 2 of the report) is approximately 6 metres from the AC units. </w:t>
            </w:r>
          </w:p>
          <w:p w14:paraId="5783563E" w14:textId="77777777" w:rsidR="00EC33A7" w:rsidRDefault="00EC33A7">
            <w:pPr>
              <w:pStyle w:val="Normal0"/>
              <w:rPr>
                <w:color w:val="000000"/>
                <w:sz w:val="22"/>
                <w:szCs w:val="22"/>
              </w:rPr>
            </w:pPr>
          </w:p>
          <w:p w14:paraId="06310265" w14:textId="77777777" w:rsidR="009C560C" w:rsidRDefault="00EC33A7">
            <w:pPr>
              <w:pStyle w:val="Normal0"/>
              <w:rPr>
                <w:color w:val="000000"/>
                <w:sz w:val="22"/>
                <w:szCs w:val="22"/>
              </w:rPr>
            </w:pPr>
            <w:r w:rsidRPr="00EC33A7">
              <w:rPr>
                <w:color w:val="000000"/>
                <w:sz w:val="22"/>
                <w:szCs w:val="22"/>
              </w:rPr>
              <w:t xml:space="preserve">A simple propagation calculation, assuming two reflective surfaces and excluding any noise character penalty, indicates a specific noise level of around 47 dB(A). This calculation does not account for surface absorption, screening, or other attenuation factors. </w:t>
            </w:r>
          </w:p>
          <w:p w14:paraId="693A2341" w14:textId="77777777" w:rsidR="009C560C" w:rsidRDefault="00EC33A7">
            <w:pPr>
              <w:pStyle w:val="Normal0"/>
              <w:rPr>
                <w:color w:val="000000"/>
                <w:sz w:val="22"/>
                <w:szCs w:val="22"/>
              </w:rPr>
            </w:pPr>
            <w:r w:rsidRPr="00EC33A7">
              <w:rPr>
                <w:color w:val="000000"/>
                <w:sz w:val="22"/>
                <w:szCs w:val="22"/>
              </w:rPr>
              <w:t xml:space="preserve">It is unclear from the report whether NSR2 has a clear, partial, or no line of sight to the AC units. Furthermore, the noise map in Appendix 7 does not include the nearest care home bedroom window as a receptor. </w:t>
            </w:r>
          </w:p>
          <w:p w14:paraId="78B75614" w14:textId="77777777" w:rsidR="009C560C" w:rsidRDefault="009C560C">
            <w:pPr>
              <w:pStyle w:val="Normal0"/>
              <w:rPr>
                <w:color w:val="000000"/>
                <w:sz w:val="22"/>
                <w:szCs w:val="22"/>
              </w:rPr>
            </w:pPr>
          </w:p>
          <w:p w14:paraId="1C5B74CB" w14:textId="77777777" w:rsidR="009C560C" w:rsidRDefault="00EC33A7">
            <w:pPr>
              <w:pStyle w:val="Normal0"/>
              <w:rPr>
                <w:color w:val="000000"/>
                <w:sz w:val="22"/>
                <w:szCs w:val="22"/>
              </w:rPr>
            </w:pPr>
            <w:r w:rsidRPr="00EC33A7">
              <w:rPr>
                <w:color w:val="000000"/>
                <w:sz w:val="22"/>
                <w:szCs w:val="22"/>
              </w:rPr>
              <w:lastRenderedPageBreak/>
              <w:t xml:space="preserve">To address these concerns, the consultant is requested to provide: </w:t>
            </w:r>
          </w:p>
          <w:p w14:paraId="32F26DE4" w14:textId="77777777" w:rsidR="00CE2F2F" w:rsidRDefault="00CE2F2F">
            <w:pPr>
              <w:pStyle w:val="Normal0"/>
              <w:rPr>
                <w:color w:val="000000"/>
                <w:sz w:val="22"/>
                <w:szCs w:val="22"/>
              </w:rPr>
            </w:pPr>
          </w:p>
          <w:p w14:paraId="4144F615" w14:textId="77777777" w:rsidR="00CE2F2F" w:rsidRDefault="00EC33A7">
            <w:pPr>
              <w:pStyle w:val="Normal0"/>
              <w:rPr>
                <w:color w:val="000000"/>
                <w:sz w:val="22"/>
                <w:szCs w:val="22"/>
              </w:rPr>
            </w:pPr>
            <w:r w:rsidRPr="00EC33A7">
              <w:rPr>
                <w:color w:val="000000"/>
                <w:sz w:val="22"/>
                <w:szCs w:val="22"/>
              </w:rPr>
              <w:t xml:space="preserve">1. The exact distance between the nearest care home bedroom window and the AC units. </w:t>
            </w:r>
          </w:p>
          <w:p w14:paraId="008ECD29" w14:textId="77777777" w:rsidR="00CE2F2F" w:rsidRDefault="00EC33A7">
            <w:pPr>
              <w:pStyle w:val="Normal0"/>
              <w:rPr>
                <w:color w:val="000000"/>
                <w:sz w:val="22"/>
                <w:szCs w:val="22"/>
              </w:rPr>
            </w:pPr>
            <w:r w:rsidRPr="00EC33A7">
              <w:rPr>
                <w:color w:val="000000"/>
                <w:sz w:val="22"/>
                <w:szCs w:val="22"/>
              </w:rPr>
              <w:t xml:space="preserve">2. Details of the orientation and whether there is clear line of sight or any screening between NSR2 and the AC units. </w:t>
            </w:r>
          </w:p>
          <w:p w14:paraId="3A7645BC" w14:textId="437808DB" w:rsidR="00395366" w:rsidRPr="00CE2F2F" w:rsidRDefault="00EC33A7">
            <w:pPr>
              <w:pStyle w:val="Normal0"/>
              <w:rPr>
                <w:color w:val="000000"/>
                <w:sz w:val="22"/>
                <w:szCs w:val="22"/>
              </w:rPr>
            </w:pPr>
            <w:r w:rsidRPr="00EC33A7">
              <w:rPr>
                <w:color w:val="000000"/>
                <w:sz w:val="22"/>
                <w:szCs w:val="22"/>
              </w:rPr>
              <w:t>3. An updated noise map (Appendix 7) that includes the nearest care home bedroom window as a receptor, with contour lines showing the predicted specific noise level (including the +3 dB penalty for “other sound characteristics” as the noise is likely to be readily distinguishable from local ambient sources).</w:t>
            </w:r>
          </w:p>
          <w:p w14:paraId="55B87B6A" w14:textId="77777777" w:rsidR="00663B82" w:rsidRDefault="00663B82">
            <w:pPr>
              <w:pStyle w:val="Normal0"/>
              <w:rPr>
                <w:sz w:val="22"/>
                <w:szCs w:val="22"/>
              </w:rPr>
            </w:pPr>
          </w:p>
          <w:p w14:paraId="2FFDD513" w14:textId="580EA4F1" w:rsidR="00D12691" w:rsidRPr="00F267CE" w:rsidRDefault="00D12691">
            <w:pPr>
              <w:pStyle w:val="Normal0"/>
              <w:rPr>
                <w:i/>
                <w:iCs/>
                <w:sz w:val="22"/>
                <w:szCs w:val="22"/>
              </w:rPr>
            </w:pPr>
            <w:r>
              <w:rPr>
                <w:b/>
                <w:bCs/>
                <w:i/>
                <w:iCs/>
                <w:sz w:val="22"/>
                <w:szCs w:val="22"/>
              </w:rPr>
              <w:t xml:space="preserve">Officer comment: </w:t>
            </w:r>
            <w:r>
              <w:rPr>
                <w:i/>
                <w:iCs/>
                <w:sz w:val="22"/>
                <w:szCs w:val="22"/>
              </w:rPr>
              <w:t xml:space="preserve">Following receipt of this response, the applicants submitted </w:t>
            </w:r>
            <w:r w:rsidR="005C3A35">
              <w:rPr>
                <w:i/>
                <w:iCs/>
                <w:sz w:val="22"/>
                <w:szCs w:val="22"/>
              </w:rPr>
              <w:t>a revised Plant Noise assessment dated 8</w:t>
            </w:r>
            <w:r w:rsidR="005C3A35" w:rsidRPr="00F267CE">
              <w:rPr>
                <w:i/>
                <w:iCs/>
                <w:sz w:val="22"/>
                <w:szCs w:val="22"/>
                <w:vertAlign w:val="superscript"/>
              </w:rPr>
              <w:t>th</w:t>
            </w:r>
            <w:r w:rsidR="005C3A35">
              <w:rPr>
                <w:i/>
                <w:iCs/>
                <w:sz w:val="22"/>
                <w:szCs w:val="22"/>
              </w:rPr>
              <w:t xml:space="preserve"> December 2025.</w:t>
            </w:r>
          </w:p>
          <w:p w14:paraId="529AEC50" w14:textId="77777777" w:rsidR="00D12691" w:rsidRDefault="00D12691">
            <w:pPr>
              <w:pStyle w:val="Normal0"/>
              <w:rPr>
                <w:sz w:val="22"/>
                <w:szCs w:val="22"/>
              </w:rPr>
            </w:pPr>
          </w:p>
        </w:tc>
      </w:tr>
      <w:tr w:rsidR="008D2068" w14:paraId="2AA80C1D" w14:textId="77777777">
        <w:tc>
          <w:tcPr>
            <w:tcW w:w="8581" w:type="dxa"/>
            <w:tcBorders>
              <w:top w:val="nil"/>
              <w:left w:val="nil"/>
              <w:bottom w:val="nil"/>
              <w:right w:val="nil"/>
            </w:tcBorders>
          </w:tcPr>
          <w:p w14:paraId="760E949A" w14:textId="7FE4B9A1" w:rsidR="003D0339" w:rsidRDefault="005C3A3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iCs/>
                <w:sz w:val="22"/>
                <w:szCs w:val="22"/>
                <w:u w:val="single"/>
              </w:rPr>
            </w:pPr>
            <w:r w:rsidRPr="00F267CE">
              <w:rPr>
                <w:i/>
                <w:iCs/>
                <w:sz w:val="22"/>
                <w:szCs w:val="22"/>
                <w:u w:val="single"/>
              </w:rPr>
              <w:lastRenderedPageBreak/>
              <w:t xml:space="preserve">Interim </w:t>
            </w:r>
            <w:r w:rsidR="003D0339" w:rsidRPr="00F267CE">
              <w:rPr>
                <w:i/>
                <w:iCs/>
                <w:sz w:val="22"/>
                <w:szCs w:val="22"/>
                <w:u w:val="single"/>
              </w:rPr>
              <w:t>Comments:</w:t>
            </w:r>
          </w:p>
          <w:p w14:paraId="049A2EF4" w14:textId="77777777" w:rsidR="005C3A35" w:rsidRPr="00F267CE" w:rsidRDefault="005C3A3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iCs/>
                <w:color w:val="000000"/>
                <w:sz w:val="22"/>
                <w:szCs w:val="22"/>
              </w:rPr>
            </w:pPr>
          </w:p>
          <w:p w14:paraId="2867BBFA" w14:textId="77777777" w:rsidR="003D0339" w:rsidRPr="00725BE5" w:rsidRDefault="003D0339">
            <w:pPr>
              <w:pStyle w:val="Normal0"/>
              <w:tabs>
                <w:tab w:val="left" w:pos="284"/>
              </w:tabs>
              <w:jc w:val="both"/>
              <w:rPr>
                <w:sz w:val="22"/>
                <w:szCs w:val="22"/>
              </w:rPr>
            </w:pPr>
            <w:r w:rsidRPr="00725BE5">
              <w:rPr>
                <w:sz w:val="22"/>
                <w:szCs w:val="22"/>
              </w:rPr>
              <w:t>Observations / Comments:</w:t>
            </w:r>
          </w:p>
          <w:p w14:paraId="2EA32C2E" w14:textId="77777777" w:rsidR="003D0339" w:rsidRDefault="003D0339">
            <w:pPr>
              <w:pStyle w:val="Normal0"/>
              <w:tabs>
                <w:tab w:val="left" w:pos="284"/>
              </w:tabs>
              <w:spacing w:before="160" w:after="160"/>
              <w:jc w:val="both"/>
              <w:rPr>
                <w:sz w:val="22"/>
                <w:szCs w:val="22"/>
              </w:rPr>
            </w:pPr>
            <w:r>
              <w:rPr>
                <w:sz w:val="22"/>
                <w:szCs w:val="22"/>
              </w:rPr>
              <w:t xml:space="preserve">We have no issue with the principle of the development.  However, it is important that the development is delivered in a manner compatible with the site’s location and existing neighbouring land uses.  </w:t>
            </w:r>
          </w:p>
          <w:p w14:paraId="44E2A9B1" w14:textId="77777777" w:rsidR="003D0339" w:rsidRDefault="003D03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sz w:val="22"/>
                <w:szCs w:val="22"/>
              </w:rPr>
            </w:pPr>
            <w:r>
              <w:rPr>
                <w:sz w:val="22"/>
                <w:szCs w:val="22"/>
              </w:rPr>
              <w:t>In line with the ‘Agent of Change’ principle, the responsibility for managing the impact of any change lies with the person or organisation introducing it, we request that any approval is subject to the following conditions to ensure that:</w:t>
            </w:r>
          </w:p>
          <w:p w14:paraId="4694C1FE" w14:textId="77777777" w:rsidR="003D0339" w:rsidRDefault="003D03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sz w:val="22"/>
                <w:szCs w:val="22"/>
              </w:rPr>
            </w:pPr>
            <w:r>
              <w:rPr>
                <w:sz w:val="22"/>
                <w:szCs w:val="22"/>
              </w:rPr>
              <w:t>1.</w:t>
            </w:r>
            <w:r>
              <w:rPr>
                <w:sz w:val="22"/>
                <w:szCs w:val="22"/>
              </w:rPr>
              <w:tab/>
              <w:t>Potential impacts from the repositioning of existing plant are appropriately controlled.</w:t>
            </w:r>
          </w:p>
          <w:p w14:paraId="53E30D2E" w14:textId="77777777" w:rsidR="003D0339" w:rsidRDefault="003D03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sz w:val="22"/>
                <w:szCs w:val="22"/>
              </w:rPr>
            </w:pPr>
            <w:r>
              <w:rPr>
                <w:sz w:val="22"/>
                <w:szCs w:val="22"/>
                <w:u w:val="single"/>
              </w:rPr>
              <w:t>Building services Plant Noise</w:t>
            </w:r>
          </w:p>
          <w:p w14:paraId="487D8ABB" w14:textId="77777777" w:rsidR="003D0339" w:rsidRDefault="003D03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sz w:val="22"/>
                <w:szCs w:val="22"/>
              </w:rPr>
            </w:pPr>
            <w:r>
              <w:rPr>
                <w:sz w:val="22"/>
                <w:szCs w:val="22"/>
              </w:rPr>
              <w:t xml:space="preserve">It is critical to ensure that noise from such plant and equipment is adequately controlled to minimise the risk of adverse impacts on occupants of existing dwellings in the vicinity, as well as future residents of the development. </w:t>
            </w:r>
          </w:p>
          <w:p w14:paraId="13400CCA" w14:textId="77777777" w:rsidR="003D0339" w:rsidRDefault="003D03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sz w:val="22"/>
                <w:szCs w:val="22"/>
              </w:rPr>
            </w:pPr>
            <w:r>
              <w:rPr>
                <w:sz w:val="22"/>
                <w:szCs w:val="22"/>
              </w:rPr>
              <w:t xml:space="preserve"> Accordingly, we recommend the imposition of the following condition:</w:t>
            </w:r>
          </w:p>
          <w:p w14:paraId="1B376798" w14:textId="77777777" w:rsidR="003D0339" w:rsidRDefault="003D03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sz w:val="22"/>
                <w:szCs w:val="22"/>
              </w:rPr>
            </w:pPr>
            <w:r w:rsidRPr="00F267CE">
              <w:rPr>
                <w:sz w:val="22"/>
                <w:szCs w:val="22"/>
              </w:rPr>
              <w:t>Condition 1:</w:t>
            </w:r>
            <w:r>
              <w:rPr>
                <w:sz w:val="22"/>
                <w:szCs w:val="22"/>
              </w:rPr>
              <w:tab/>
              <w:t>Noise emitted from any fixed building services plant and equipment shall be controlled to at least 5 dB(A) below the lowest representative existing background sound level, when assessed in accordance with BS 4142:2014+A1:2019, at a position 1 metre outside any habitable window of any residential or other noise-sensitive property.  This criterion applies to the total contribution of noise from all plant and equipment associated with the development operating during any given period.</w:t>
            </w:r>
          </w:p>
          <w:p w14:paraId="378DED43" w14:textId="77777777" w:rsidR="003D0339" w:rsidRDefault="003D03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sz w:val="22"/>
                <w:szCs w:val="22"/>
              </w:rPr>
            </w:pPr>
            <w:r>
              <w:rPr>
                <w:sz w:val="22"/>
                <w:szCs w:val="22"/>
              </w:rPr>
              <w:t>Prior to commencement of construction works above ground, full details shall be submitted to and approved in writing by the Local Planning Authority, demonstrating how noise will be controlled to meet this condition.  The scheme shall be fully implemented in accordance with the approved details and thereafter retained and maintained for its designated purpose.</w:t>
            </w:r>
          </w:p>
          <w:p w14:paraId="5AD40246" w14:textId="77777777" w:rsidR="003D0339" w:rsidRDefault="003D03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sz w:val="22"/>
                <w:szCs w:val="22"/>
              </w:rPr>
            </w:pPr>
            <w:r>
              <w:rPr>
                <w:sz w:val="22"/>
                <w:szCs w:val="22"/>
              </w:rPr>
              <w:t xml:space="preserve">The baseline noise survey must cover a period sufficient to faithfully represent the prevailing noise climate at the nearest noise-sensitive premises during the plant's operating hours.  In most cases this will cover survey during the weekday and </w:t>
            </w:r>
            <w:r>
              <w:rPr>
                <w:sz w:val="22"/>
                <w:szCs w:val="22"/>
              </w:rPr>
              <w:lastRenderedPageBreak/>
              <w:t xml:space="preserve">weekend period.  The typical minimum background sound level should be defined as the 10th percentile value for the daytime (07:00-23:00) and night-time (23:00-07:00) when the plant may operate.  The assessment must include valid predictions and valid assessment of any acoustic features.  </w:t>
            </w:r>
          </w:p>
          <w:p w14:paraId="12681697" w14:textId="77777777" w:rsidR="003D0339" w:rsidRDefault="003D03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200" w:line="276" w:lineRule="auto"/>
              <w:rPr>
                <w:sz w:val="22"/>
                <w:szCs w:val="22"/>
              </w:rPr>
            </w:pPr>
            <w:r>
              <w:rPr>
                <w:b/>
                <w:bCs/>
                <w:sz w:val="22"/>
                <w:szCs w:val="22"/>
              </w:rPr>
              <w:t xml:space="preserve">Reason: </w:t>
            </w:r>
            <w:r>
              <w:rPr>
                <w:sz w:val="22"/>
                <w:szCs w:val="22"/>
              </w:rPr>
              <w:t>To protect the existing noise climate and the amenity and quality of life of residents in the local area from undue noise disturbance.</w:t>
            </w:r>
          </w:p>
          <w:p w14:paraId="609A29AE" w14:textId="6814D4B1" w:rsidR="005C3A35" w:rsidRDefault="005C3A35" w:rsidP="005C3A35">
            <w:pPr>
              <w:pStyle w:val="Normal0"/>
              <w:rPr>
                <w:i/>
                <w:iCs/>
                <w:sz w:val="22"/>
                <w:szCs w:val="22"/>
              </w:rPr>
            </w:pPr>
            <w:r>
              <w:rPr>
                <w:b/>
                <w:bCs/>
                <w:i/>
                <w:iCs/>
                <w:sz w:val="22"/>
                <w:szCs w:val="22"/>
              </w:rPr>
              <w:t xml:space="preserve">Officer comment: </w:t>
            </w:r>
            <w:r>
              <w:rPr>
                <w:i/>
                <w:iCs/>
                <w:sz w:val="22"/>
                <w:szCs w:val="22"/>
              </w:rPr>
              <w:t xml:space="preserve">Following receipt of this response, the applicants submitted a Plant Noise </w:t>
            </w:r>
            <w:r w:rsidR="006D2792">
              <w:rPr>
                <w:i/>
                <w:iCs/>
                <w:sz w:val="22"/>
                <w:szCs w:val="22"/>
              </w:rPr>
              <w:t>A</w:t>
            </w:r>
            <w:r>
              <w:rPr>
                <w:i/>
                <w:iCs/>
                <w:sz w:val="22"/>
                <w:szCs w:val="22"/>
              </w:rPr>
              <w:t>ssessment dated 8</w:t>
            </w:r>
            <w:r w:rsidRPr="00937DE1">
              <w:rPr>
                <w:i/>
                <w:iCs/>
                <w:sz w:val="22"/>
                <w:szCs w:val="22"/>
                <w:vertAlign w:val="superscript"/>
              </w:rPr>
              <w:t>th</w:t>
            </w:r>
            <w:r>
              <w:rPr>
                <w:i/>
                <w:iCs/>
                <w:sz w:val="22"/>
                <w:szCs w:val="22"/>
              </w:rPr>
              <w:t xml:space="preserve"> August 2025.</w:t>
            </w:r>
          </w:p>
          <w:p w14:paraId="772D37A5" w14:textId="77777777" w:rsidR="005C3A35" w:rsidRDefault="005C3A35" w:rsidP="00F267CE">
            <w:pPr>
              <w:pStyle w:val="Normal0"/>
              <w:rPr>
                <w:rFonts w:ascii="Calibri" w:hAnsi="Calibri" w:cs="Calibri"/>
                <w:color w:val="000000"/>
                <w:sz w:val="22"/>
                <w:szCs w:val="22"/>
              </w:rPr>
            </w:pPr>
          </w:p>
          <w:p w14:paraId="3E376C8E"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iCs/>
                <w:color w:val="000000"/>
                <w:sz w:val="22"/>
                <w:szCs w:val="22"/>
                <w:u w:val="single"/>
              </w:rPr>
            </w:pPr>
            <w:r w:rsidRPr="00F267CE">
              <w:rPr>
                <w:i/>
                <w:iCs/>
                <w:color w:val="000000"/>
                <w:sz w:val="22"/>
                <w:szCs w:val="22"/>
                <w:u w:val="single"/>
              </w:rPr>
              <w:t>Original Comments:</w:t>
            </w:r>
          </w:p>
          <w:p w14:paraId="6778C13C" w14:textId="77777777" w:rsidR="005C3A35" w:rsidRPr="00F267CE" w:rsidRDefault="005C3A3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iCs/>
                <w:color w:val="000000"/>
                <w:sz w:val="22"/>
                <w:szCs w:val="22"/>
              </w:rPr>
            </w:pPr>
          </w:p>
          <w:p w14:paraId="6F4C6B49"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Our comments relate to noise only.</w:t>
            </w:r>
          </w:p>
          <w:p w14:paraId="61BCB858"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529F05B7" w14:textId="77777777" w:rsidR="003D0339" w:rsidRDefault="003D0339">
            <w:pPr>
              <w:pStyle w:val="Normal0"/>
              <w:rPr>
                <w:color w:val="000000"/>
                <w:sz w:val="22"/>
                <w:szCs w:val="22"/>
              </w:rPr>
            </w:pPr>
            <w:r>
              <w:rPr>
                <w:color w:val="000000"/>
                <w:sz w:val="22"/>
                <w:szCs w:val="22"/>
              </w:rPr>
              <w:t xml:space="preserve">We note the proposed installation of an </w:t>
            </w:r>
            <w:proofErr w:type="gramStart"/>
            <w:r>
              <w:rPr>
                <w:color w:val="000000"/>
                <w:sz w:val="22"/>
                <w:szCs w:val="22"/>
              </w:rPr>
              <w:t>ASHP</w:t>
            </w:r>
            <w:proofErr w:type="gramEnd"/>
            <w:r>
              <w:rPr>
                <w:color w:val="000000"/>
                <w:sz w:val="22"/>
                <w:szCs w:val="22"/>
              </w:rPr>
              <w:t xml:space="preserve"> and manufacturers noise details have been provided. Unless the ASHP comes under permitted development then we recommend refusal of this application </w:t>
            </w:r>
            <w:proofErr w:type="gramStart"/>
            <w:r>
              <w:rPr>
                <w:color w:val="000000"/>
                <w:sz w:val="22"/>
                <w:szCs w:val="22"/>
              </w:rPr>
              <w:t>in order to</w:t>
            </w:r>
            <w:proofErr w:type="gramEnd"/>
            <w:r>
              <w:rPr>
                <w:color w:val="000000"/>
                <w:sz w:val="22"/>
                <w:szCs w:val="22"/>
              </w:rPr>
              <w:t xml:space="preserve"> avoid potential significant adverse effects of noise from the ASHP on nearby residents and adjoining neighbours. The noise level of the plant is likely to be much higher in practice than what is reflected in the manufacturer's details due to hard surfaces. The applicant does not provide details of the proposed days and hours of operation of the plant. Any future application will need to be submitted with a British Standard BS 4142:2014+A1:2019 noise report.</w:t>
            </w:r>
          </w:p>
          <w:p w14:paraId="185375A3" w14:textId="77777777" w:rsidR="005C3A35" w:rsidRDefault="005C3A35">
            <w:pPr>
              <w:pStyle w:val="Normal0"/>
              <w:rPr>
                <w:color w:val="000000"/>
                <w:sz w:val="22"/>
                <w:szCs w:val="22"/>
              </w:rPr>
            </w:pPr>
          </w:p>
          <w:p w14:paraId="1FF8E64E" w14:textId="10FD4541" w:rsidR="005C3A35" w:rsidRPr="00F267CE" w:rsidRDefault="005C3A35">
            <w:pPr>
              <w:pStyle w:val="Normal0"/>
              <w:rPr>
                <w:i/>
                <w:iCs/>
                <w:sz w:val="22"/>
                <w:szCs w:val="22"/>
              </w:rPr>
            </w:pPr>
            <w:r>
              <w:rPr>
                <w:b/>
                <w:bCs/>
                <w:i/>
                <w:iCs/>
                <w:color w:val="000000"/>
                <w:sz w:val="22"/>
                <w:szCs w:val="22"/>
              </w:rPr>
              <w:t xml:space="preserve">Officer comment: </w:t>
            </w:r>
            <w:r>
              <w:rPr>
                <w:i/>
                <w:iCs/>
                <w:color w:val="000000"/>
                <w:sz w:val="22"/>
                <w:szCs w:val="22"/>
              </w:rPr>
              <w:t>The air source heat pump initially included in the proposals has since been removed from the application.</w:t>
            </w:r>
          </w:p>
        </w:tc>
      </w:tr>
    </w:tbl>
    <w:p w14:paraId="0BE57CD8"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8D2068" w14:paraId="74716BD5" w14:textId="77777777">
        <w:tc>
          <w:tcPr>
            <w:tcW w:w="8581" w:type="dxa"/>
            <w:tcBorders>
              <w:top w:val="nil"/>
              <w:left w:val="nil"/>
              <w:bottom w:val="nil"/>
              <w:right w:val="nil"/>
            </w:tcBorders>
          </w:tcPr>
          <w:p w14:paraId="55802F8A" w14:textId="77777777" w:rsidR="003D0339" w:rsidRDefault="003D0339">
            <w:pPr>
              <w:pStyle w:val="Normal0"/>
              <w:rPr>
                <w:b/>
                <w:bCs/>
                <w:color w:val="000000"/>
                <w:sz w:val="22"/>
                <w:szCs w:val="22"/>
              </w:rPr>
            </w:pPr>
            <w:r>
              <w:rPr>
                <w:b/>
                <w:bCs/>
                <w:color w:val="000000"/>
                <w:sz w:val="22"/>
                <w:szCs w:val="22"/>
              </w:rPr>
              <w:t>Hampshire Highways</w:t>
            </w:r>
          </w:p>
          <w:p w14:paraId="45211B5F" w14:textId="085AB7C9" w:rsidR="00E92BD7" w:rsidRDefault="00E92BD7">
            <w:pPr>
              <w:pStyle w:val="Normal0"/>
              <w:rPr>
                <w:i/>
                <w:iCs/>
                <w:color w:val="000000"/>
                <w:sz w:val="22"/>
                <w:szCs w:val="22"/>
                <w:u w:val="single"/>
              </w:rPr>
            </w:pPr>
            <w:r w:rsidRPr="00F267CE">
              <w:rPr>
                <w:i/>
                <w:iCs/>
                <w:color w:val="000000"/>
                <w:sz w:val="22"/>
                <w:szCs w:val="22"/>
                <w:u w:val="single"/>
              </w:rPr>
              <w:t>Comments</w:t>
            </w:r>
            <w:r w:rsidR="00E06ADE" w:rsidRPr="00F267CE">
              <w:rPr>
                <w:i/>
                <w:iCs/>
                <w:color w:val="000000"/>
                <w:sz w:val="22"/>
                <w:szCs w:val="22"/>
                <w:u w:val="single"/>
              </w:rPr>
              <w:t xml:space="preserve"> in relation to</w:t>
            </w:r>
            <w:r w:rsidR="00632E42" w:rsidRPr="00F267CE">
              <w:rPr>
                <w:i/>
                <w:iCs/>
                <w:color w:val="000000"/>
                <w:sz w:val="22"/>
                <w:szCs w:val="22"/>
                <w:u w:val="single"/>
              </w:rPr>
              <w:t xml:space="preserve"> </w:t>
            </w:r>
            <w:r w:rsidR="00E737DE" w:rsidRPr="00F267CE">
              <w:rPr>
                <w:i/>
                <w:iCs/>
                <w:color w:val="000000"/>
                <w:sz w:val="22"/>
                <w:szCs w:val="22"/>
                <w:u w:val="single"/>
              </w:rPr>
              <w:t>previous Travel Plan</w:t>
            </w:r>
          </w:p>
          <w:p w14:paraId="385FA2A5" w14:textId="77777777" w:rsidR="006D2792" w:rsidRPr="00F267CE" w:rsidRDefault="006D2792">
            <w:pPr>
              <w:pStyle w:val="Normal0"/>
              <w:rPr>
                <w:i/>
                <w:iCs/>
                <w:color w:val="000000"/>
                <w:sz w:val="22"/>
                <w:szCs w:val="22"/>
                <w:u w:val="single"/>
              </w:rPr>
            </w:pPr>
          </w:p>
          <w:p w14:paraId="66AA6D3F" w14:textId="5CAE1252" w:rsidR="00E737DE" w:rsidRPr="00E737DE" w:rsidRDefault="00E737DE">
            <w:pPr>
              <w:pStyle w:val="Normal0"/>
              <w:rPr>
                <w:color w:val="000000"/>
                <w:sz w:val="22"/>
                <w:szCs w:val="22"/>
              </w:rPr>
            </w:pPr>
            <w:r w:rsidRPr="00E737DE">
              <w:rPr>
                <w:color w:val="000000"/>
                <w:sz w:val="22"/>
                <w:szCs w:val="22"/>
              </w:rPr>
              <w:t xml:space="preserve">The Highway Authority don’t review travel plans that have been secured through condition as we haven’t secured our approval and monitoring fees to fund these reviews or cash deposit/bond for any endorsement. The securing of travel plans through condition is a legacy from the previous agency agreements. </w:t>
            </w:r>
            <w:proofErr w:type="gramStart"/>
            <w:r w:rsidRPr="00E737DE">
              <w:rPr>
                <w:color w:val="000000"/>
                <w:sz w:val="22"/>
                <w:szCs w:val="22"/>
              </w:rPr>
              <w:t>Therefore</w:t>
            </w:r>
            <w:proofErr w:type="gramEnd"/>
            <w:r w:rsidRPr="00E737DE">
              <w:rPr>
                <w:color w:val="000000"/>
                <w:sz w:val="22"/>
                <w:szCs w:val="22"/>
              </w:rPr>
              <w:t xml:space="preserve"> we don’t have any comments to make.</w:t>
            </w:r>
          </w:p>
          <w:p w14:paraId="7DF328CE" w14:textId="77777777" w:rsidR="00E92BD7" w:rsidRDefault="00E92BD7">
            <w:pPr>
              <w:pStyle w:val="Normal0"/>
              <w:rPr>
                <w:sz w:val="22"/>
                <w:szCs w:val="22"/>
              </w:rPr>
            </w:pPr>
          </w:p>
        </w:tc>
      </w:tr>
      <w:tr w:rsidR="008D2068" w14:paraId="526518F1" w14:textId="77777777">
        <w:tc>
          <w:tcPr>
            <w:tcW w:w="8581" w:type="dxa"/>
            <w:tcBorders>
              <w:top w:val="nil"/>
              <w:left w:val="nil"/>
              <w:bottom w:val="nil"/>
              <w:right w:val="nil"/>
            </w:tcBorders>
          </w:tcPr>
          <w:p w14:paraId="3E42B41A" w14:textId="77777777" w:rsidR="003D0339" w:rsidRDefault="003D0339">
            <w:pPr>
              <w:pStyle w:val="Normal0"/>
              <w:rPr>
                <w:i/>
                <w:iCs/>
                <w:sz w:val="22"/>
                <w:szCs w:val="22"/>
                <w:u w:val="single"/>
              </w:rPr>
            </w:pPr>
            <w:r w:rsidRPr="00F267CE">
              <w:rPr>
                <w:i/>
                <w:iCs/>
                <w:sz w:val="22"/>
                <w:szCs w:val="22"/>
                <w:u w:val="single"/>
              </w:rPr>
              <w:t>Final Comments</w:t>
            </w:r>
          </w:p>
          <w:p w14:paraId="46EA0AAE" w14:textId="77777777" w:rsidR="006D2792" w:rsidRPr="00F267CE" w:rsidRDefault="006D2792">
            <w:pPr>
              <w:pStyle w:val="Normal0"/>
              <w:rPr>
                <w:i/>
                <w:iCs/>
                <w:sz w:val="22"/>
                <w:szCs w:val="22"/>
              </w:rPr>
            </w:pPr>
          </w:p>
          <w:p w14:paraId="20042EAD" w14:textId="3B3DE709"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The Highway Authority have responded twice previously on this application recommending no objections subject to planning conditions.</w:t>
            </w:r>
          </w:p>
          <w:p w14:paraId="19169F2F" w14:textId="77777777" w:rsidR="00CA7E04" w:rsidRDefault="00CA7E04">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5B7F6588"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The latest information on the planning portal does not appear to relate to highway matters and therefore the position within the latest response of the Highway Authority dated 28 November 2024 remains. For clarity, no objections are maintained subject to the following planning condition:</w:t>
            </w:r>
          </w:p>
          <w:p w14:paraId="41670592"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284D92D9"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PARKING PROVISION</w:t>
            </w:r>
          </w:p>
          <w:p w14:paraId="43075C62"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Before use of the development is commenced provision for parking for cars and cycles shall have been made within the site in accordance with the approved plans and shall be retained thereafter.</w:t>
            </w:r>
          </w:p>
          <w:p w14:paraId="0C6FF55E"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3E24E1DA"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color w:val="000000"/>
                <w:sz w:val="22"/>
                <w:szCs w:val="22"/>
              </w:rPr>
              <w:t>Reason - To ensure adequate on-site car and cycle parking provision for the approved</w:t>
            </w:r>
          </w:p>
          <w:p w14:paraId="27F945B5" w14:textId="77777777" w:rsidR="003D0339" w:rsidRDefault="003D0339">
            <w:pPr>
              <w:pStyle w:val="Normal0"/>
              <w:rPr>
                <w:sz w:val="22"/>
                <w:szCs w:val="22"/>
              </w:rPr>
            </w:pPr>
          </w:p>
          <w:p w14:paraId="20F3FE9B" w14:textId="28FAAA49" w:rsidR="003D0339" w:rsidRDefault="006D279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iCs/>
                <w:color w:val="000000"/>
                <w:sz w:val="22"/>
                <w:szCs w:val="22"/>
              </w:rPr>
            </w:pPr>
            <w:r>
              <w:rPr>
                <w:i/>
                <w:iCs/>
                <w:color w:val="000000"/>
                <w:sz w:val="22"/>
                <w:szCs w:val="22"/>
                <w:u w:val="single"/>
              </w:rPr>
              <w:t>Interim</w:t>
            </w:r>
            <w:r w:rsidRPr="00F267CE">
              <w:rPr>
                <w:i/>
                <w:iCs/>
                <w:color w:val="000000"/>
                <w:sz w:val="22"/>
                <w:szCs w:val="22"/>
                <w:u w:val="single"/>
              </w:rPr>
              <w:t xml:space="preserve"> </w:t>
            </w:r>
            <w:r w:rsidR="003D0339" w:rsidRPr="00F267CE">
              <w:rPr>
                <w:i/>
                <w:iCs/>
                <w:color w:val="000000"/>
                <w:sz w:val="22"/>
                <w:szCs w:val="22"/>
                <w:u w:val="single"/>
              </w:rPr>
              <w:t>Comments:</w:t>
            </w:r>
          </w:p>
          <w:p w14:paraId="4B7B4F95"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iCs/>
                <w:color w:val="000000"/>
                <w:sz w:val="22"/>
                <w:szCs w:val="22"/>
              </w:rPr>
            </w:pPr>
          </w:p>
          <w:p w14:paraId="54A8E7B6" w14:textId="77777777" w:rsidR="003D0339" w:rsidRDefault="003D03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sz w:val="22"/>
                <w:szCs w:val="22"/>
              </w:rPr>
            </w:pPr>
            <w:r>
              <w:rPr>
                <w:color w:val="000000"/>
                <w:sz w:val="22"/>
                <w:szCs w:val="22"/>
              </w:rPr>
              <w:t>The proposal relates to extensions including 3 additional bedrooms with the application confirming that there would be no additional staff requirements.</w:t>
            </w:r>
          </w:p>
          <w:p w14:paraId="6ECE1020" w14:textId="77777777" w:rsidR="003D0339" w:rsidRDefault="003D03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sz w:val="22"/>
                <w:szCs w:val="22"/>
              </w:rPr>
            </w:pPr>
          </w:p>
          <w:p w14:paraId="724D81C0" w14:textId="77777777" w:rsidR="003D0339" w:rsidRDefault="003D03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sz w:val="22"/>
                <w:szCs w:val="22"/>
              </w:rPr>
            </w:pPr>
            <w:r>
              <w:rPr>
                <w:color w:val="000000"/>
                <w:sz w:val="22"/>
                <w:szCs w:val="22"/>
              </w:rPr>
              <w:t>The proposal provides one additional car space within the site together with a further cycle parking space. Within the Revised Highway Technical Note a 7- day survey of parking occupancy levels was undertaken in June 2024 as supporting information in relation to parking requirements.</w:t>
            </w:r>
          </w:p>
          <w:p w14:paraId="227792C5" w14:textId="77777777" w:rsidR="003D0339" w:rsidRDefault="003D03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sz w:val="22"/>
                <w:szCs w:val="22"/>
              </w:rPr>
            </w:pPr>
          </w:p>
          <w:p w14:paraId="60465852" w14:textId="77777777" w:rsidR="003D0339" w:rsidRDefault="003D03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sz w:val="22"/>
                <w:szCs w:val="22"/>
              </w:rPr>
            </w:pPr>
            <w:r>
              <w:rPr>
                <w:color w:val="000000"/>
                <w:sz w:val="22"/>
                <w:szCs w:val="22"/>
              </w:rPr>
              <w:t>The Local Planning Authority, as Local Parking Authority, with consider the proposed parking provision having regards to the Adopted Parking Policy and Standards SPD.</w:t>
            </w:r>
          </w:p>
          <w:p w14:paraId="05B729F1" w14:textId="77777777" w:rsidR="003D0339" w:rsidRDefault="003D03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sz w:val="22"/>
                <w:szCs w:val="22"/>
              </w:rPr>
            </w:pPr>
          </w:p>
          <w:p w14:paraId="5ED0C875" w14:textId="77777777" w:rsidR="003D0339" w:rsidRDefault="003D03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sz w:val="22"/>
                <w:szCs w:val="22"/>
              </w:rPr>
            </w:pPr>
            <w:r>
              <w:rPr>
                <w:color w:val="000000"/>
                <w:sz w:val="22"/>
                <w:szCs w:val="22"/>
              </w:rPr>
              <w:t>Subject to the views of the Planning Authority regarding parking provisions the Highway Authority are of the view that the proposed scale and form of the development would not result in a significant detrimental impact on the operation or safety of the local highway network and would therefore recommend –</w:t>
            </w:r>
          </w:p>
          <w:p w14:paraId="0AA71C67" w14:textId="77777777" w:rsidR="003D0339" w:rsidRDefault="003D03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sz w:val="22"/>
                <w:szCs w:val="22"/>
              </w:rPr>
            </w:pPr>
          </w:p>
          <w:p w14:paraId="47F96479"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No objection subject to following conditions:</w:t>
            </w:r>
          </w:p>
          <w:p w14:paraId="4590539E"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4CE4B02F" w14:textId="77777777" w:rsidR="003D0339" w:rsidRDefault="003D03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sz w:val="22"/>
                <w:szCs w:val="22"/>
              </w:rPr>
            </w:pPr>
            <w:r>
              <w:rPr>
                <w:color w:val="000000"/>
                <w:sz w:val="22"/>
                <w:szCs w:val="22"/>
              </w:rPr>
              <w:t>PARKING PROVISION</w:t>
            </w:r>
          </w:p>
          <w:p w14:paraId="7C47E877" w14:textId="77777777" w:rsidR="003D0339" w:rsidRDefault="003D03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rPr>
                <w:color w:val="000000"/>
                <w:sz w:val="22"/>
                <w:szCs w:val="22"/>
              </w:rPr>
            </w:pPr>
            <w:r>
              <w:rPr>
                <w:color w:val="000000"/>
                <w:sz w:val="22"/>
                <w:szCs w:val="22"/>
              </w:rPr>
              <w:t>Before use of the development is commenced provision for parking for cars and cycles shall have been made within the site in accordance with the approved plans and shall be retained thereafter.</w:t>
            </w:r>
          </w:p>
          <w:p w14:paraId="6DAE24EC"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color w:val="000000"/>
                <w:sz w:val="22"/>
                <w:szCs w:val="22"/>
              </w:rPr>
            </w:pPr>
            <w:r>
              <w:rPr>
                <w:color w:val="000000"/>
                <w:sz w:val="22"/>
                <w:szCs w:val="22"/>
              </w:rPr>
              <w:t>Reason - To ensure adequate on-site car and cycle parking provision for the approved.</w:t>
            </w:r>
          </w:p>
          <w:p w14:paraId="4CCB7023" w14:textId="77777777" w:rsidR="003D0339" w:rsidRDefault="003D0339">
            <w:pPr>
              <w:pStyle w:val="Normal0"/>
              <w:rPr>
                <w:sz w:val="22"/>
                <w:szCs w:val="22"/>
              </w:rPr>
            </w:pPr>
          </w:p>
          <w:p w14:paraId="3399D90A" w14:textId="77777777" w:rsidR="003D0339" w:rsidRDefault="003D0339">
            <w:pPr>
              <w:pStyle w:val="Normal0"/>
              <w:rPr>
                <w:i/>
                <w:iCs/>
                <w:color w:val="000000"/>
                <w:sz w:val="22"/>
                <w:szCs w:val="22"/>
                <w:u w:val="single"/>
              </w:rPr>
            </w:pPr>
            <w:r w:rsidRPr="00F267CE">
              <w:rPr>
                <w:i/>
                <w:iCs/>
                <w:color w:val="000000"/>
                <w:sz w:val="22"/>
                <w:szCs w:val="22"/>
                <w:u w:val="single"/>
              </w:rPr>
              <w:t>Original Comments:</w:t>
            </w:r>
          </w:p>
          <w:p w14:paraId="62BC5C35" w14:textId="77777777" w:rsidR="006D2792" w:rsidRPr="006D2792" w:rsidRDefault="006D2792">
            <w:pPr>
              <w:pStyle w:val="Normal0"/>
              <w:rPr>
                <w:i/>
                <w:iCs/>
                <w:color w:val="000000"/>
              </w:rPr>
            </w:pPr>
          </w:p>
          <w:p w14:paraId="302824CF"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t xml:space="preserve">The Care Home is located to the western side of Beach Road (A3023), which is a 2-Lane carriageway some 9.5 metres in width, generally with no parking restrictions other than the zig-zag markings for the nearby pedestrian crossing which apply to part of the site frontage. </w:t>
            </w:r>
          </w:p>
          <w:p w14:paraId="0F18DA51"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477C02FB"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t xml:space="preserve">The site is served by two dropped kerb access points, one providing for 7 car parking spaces from the northern access with a further 5 spaces served from the southern access. The site currently also provides 4 cycle parking spaces. </w:t>
            </w:r>
          </w:p>
          <w:p w14:paraId="7B8B41CE"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286867E2"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The proposal relates to extensions including 3 additional bedrooms with the application confirming that there would be no additional staff requirements. The proposal provides one additional car space within the southern car park together with a further cycle parking space. The Local Planning Authority, as Local Parking Authority, with consider the proposed parking provision having regards to Adopted Parking Policy and Standards SPD. Subject to the views of the Planning Authority regarding parking provisions the Highway Authority are of the view that the proposed scale and form of the development would not result in a significant detrimental impact on the operation or safety of the local highway network and would therefore recommend –</w:t>
            </w:r>
          </w:p>
          <w:p w14:paraId="4866203E"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10EFCDE2"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t xml:space="preserve">No objection subject to following conditions: </w:t>
            </w:r>
          </w:p>
          <w:p w14:paraId="5ABA0508" w14:textId="77777777" w:rsidR="003D0339" w:rsidRDefault="003D0339">
            <w:pPr>
              <w:pStyle w:val="Normal0"/>
              <w:rPr>
                <w:sz w:val="22"/>
                <w:szCs w:val="22"/>
              </w:rPr>
            </w:pPr>
          </w:p>
          <w:p w14:paraId="2D5FEB02"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t xml:space="preserve">PARKING PROVISION </w:t>
            </w:r>
          </w:p>
          <w:p w14:paraId="53C7832B"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27FFE17D"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t xml:space="preserve">Before use of the development is commenced provision for parking for cars and cycles shall have been made within the site in accordance with the approved plans and shall be retained thereafter. </w:t>
            </w:r>
          </w:p>
          <w:p w14:paraId="1E7A3C39" w14:textId="77777777" w:rsidR="003D0339" w:rsidRDefault="003D0339">
            <w:pPr>
              <w:pStyle w:val="Normal0"/>
              <w:rPr>
                <w:sz w:val="22"/>
                <w:szCs w:val="22"/>
              </w:rPr>
            </w:pPr>
            <w:r>
              <w:rPr>
                <w:sz w:val="22"/>
                <w:szCs w:val="22"/>
              </w:rPr>
              <w:t>Reason - To ensure adequate on-site car and cycle parking provision for the approved development.</w:t>
            </w:r>
          </w:p>
        </w:tc>
      </w:tr>
    </w:tbl>
    <w:p w14:paraId="0B7AC546"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8D2068" w14:paraId="0491DE78" w14:textId="77777777">
        <w:tc>
          <w:tcPr>
            <w:tcW w:w="8581" w:type="dxa"/>
            <w:tcBorders>
              <w:top w:val="nil"/>
              <w:left w:val="nil"/>
              <w:bottom w:val="nil"/>
              <w:right w:val="nil"/>
            </w:tcBorders>
          </w:tcPr>
          <w:p w14:paraId="01DE4B16" w14:textId="77777777" w:rsidR="003D0339" w:rsidRDefault="004F188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r>
              <w:rPr>
                <w:b/>
                <w:bCs/>
                <w:sz w:val="22"/>
                <w:szCs w:val="22"/>
              </w:rPr>
              <w:t xml:space="preserve">HBC </w:t>
            </w:r>
            <w:r w:rsidR="00C57C4E">
              <w:rPr>
                <w:b/>
                <w:bCs/>
                <w:sz w:val="22"/>
                <w:szCs w:val="22"/>
              </w:rPr>
              <w:t>Arboriculturist</w:t>
            </w:r>
          </w:p>
          <w:p w14:paraId="7FEEBB3C" w14:textId="0072732E" w:rsidR="00C57C4E" w:rsidRPr="004F1886" w:rsidRDefault="00C57C4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b/>
                <w:bCs/>
                <w:sz w:val="22"/>
                <w:szCs w:val="22"/>
              </w:rPr>
            </w:pPr>
          </w:p>
        </w:tc>
      </w:tr>
      <w:tr w:rsidR="008D2068" w14:paraId="2E2C807E" w14:textId="77777777">
        <w:tc>
          <w:tcPr>
            <w:tcW w:w="8581" w:type="dxa"/>
            <w:tcBorders>
              <w:top w:val="nil"/>
              <w:left w:val="nil"/>
              <w:bottom w:val="nil"/>
              <w:right w:val="nil"/>
            </w:tcBorders>
          </w:tcPr>
          <w:p w14:paraId="6B1043D5"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iCs/>
                <w:sz w:val="22"/>
                <w:szCs w:val="22"/>
                <w:u w:val="single"/>
              </w:rPr>
            </w:pPr>
            <w:r w:rsidRPr="00F267CE">
              <w:rPr>
                <w:i/>
                <w:iCs/>
                <w:sz w:val="22"/>
                <w:szCs w:val="22"/>
                <w:u w:val="single"/>
              </w:rPr>
              <w:t>Final Comments</w:t>
            </w:r>
          </w:p>
          <w:p w14:paraId="1B56D928" w14:textId="77777777" w:rsidR="006D2792" w:rsidRPr="00F267CE" w:rsidRDefault="006D279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iCs/>
                <w:sz w:val="22"/>
                <w:szCs w:val="22"/>
                <w:u w:val="single"/>
              </w:rPr>
            </w:pPr>
          </w:p>
          <w:p w14:paraId="6A0742F4"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 xml:space="preserve">I raise no objection to the development on Arb grounds, however the AIA, AMS and </w:t>
            </w:r>
          </w:p>
          <w:p w14:paraId="33A07F28"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TPP must be conditioned – I suggest the following condition wording please.</w:t>
            </w:r>
          </w:p>
          <w:p w14:paraId="2F3AE651"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01A28187"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 xml:space="preserve">The development hereby permitted shall only be carried out in accordance with the </w:t>
            </w:r>
          </w:p>
          <w:p w14:paraId="524FD230"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 xml:space="preserve">submitted Arboricultural Impact Appraisal, Arboricultural Method Statement and Tree </w:t>
            </w:r>
          </w:p>
          <w:p w14:paraId="5B3F537A"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 xml:space="preserve">Protection Plan in line with British Standard BS5837: 2012 (Trees in relation to design, </w:t>
            </w:r>
          </w:p>
          <w:p w14:paraId="27726509"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demolition and construction - Recommendations).</w:t>
            </w:r>
          </w:p>
          <w:p w14:paraId="6A9ACB74"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 xml:space="preserve">Reason: To ensure the continuity of amenity value afforded by the trees in question </w:t>
            </w:r>
          </w:p>
          <w:p w14:paraId="4F7C2264"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 xml:space="preserve">and in accordance with policies CS16 and DM8 of the Havant Borough Core Strategy </w:t>
            </w:r>
          </w:p>
          <w:p w14:paraId="68403CD4"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 xml:space="preserve">(2011) and the National Planning Policy Framework. </w:t>
            </w:r>
          </w:p>
          <w:p w14:paraId="036A7D71"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275B0529" w14:textId="548522D4" w:rsidR="003D0339" w:rsidRDefault="00C57C4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iCs/>
                <w:sz w:val="22"/>
                <w:szCs w:val="22"/>
                <w:u w:val="single"/>
              </w:rPr>
            </w:pPr>
            <w:r w:rsidRPr="00F267CE">
              <w:rPr>
                <w:i/>
                <w:iCs/>
                <w:sz w:val="22"/>
                <w:szCs w:val="22"/>
                <w:u w:val="single"/>
              </w:rPr>
              <w:t>Original</w:t>
            </w:r>
            <w:r w:rsidR="003D0339" w:rsidRPr="00F267CE">
              <w:rPr>
                <w:i/>
                <w:iCs/>
                <w:sz w:val="22"/>
                <w:szCs w:val="22"/>
                <w:u w:val="single"/>
              </w:rPr>
              <w:t xml:space="preserve"> Comments</w:t>
            </w:r>
          </w:p>
          <w:p w14:paraId="0325E639" w14:textId="77777777" w:rsidR="006D2792" w:rsidRPr="00F267CE" w:rsidRDefault="006D279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iCs/>
                <w:sz w:val="22"/>
                <w:szCs w:val="22"/>
                <w:u w:val="single"/>
              </w:rPr>
            </w:pPr>
          </w:p>
          <w:p w14:paraId="69E1B6B5"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Further to our discussion today please find some suggested wording below:</w:t>
            </w:r>
          </w:p>
          <w:p w14:paraId="132B1C2B"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77E44C00"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 xml:space="preserve">Your attention is drawn to the fact that there are </w:t>
            </w:r>
            <w:proofErr w:type="gramStart"/>
            <w:r>
              <w:rPr>
                <w:sz w:val="22"/>
                <w:szCs w:val="22"/>
              </w:rPr>
              <w:t>a number of</w:t>
            </w:r>
            <w:proofErr w:type="gramEnd"/>
            <w:r>
              <w:rPr>
                <w:sz w:val="22"/>
                <w:szCs w:val="22"/>
              </w:rPr>
              <w:t xml:space="preserve"> trees adjacent to this site </w:t>
            </w:r>
          </w:p>
          <w:p w14:paraId="0C44868D"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located within Hayling Park.</w:t>
            </w:r>
          </w:p>
          <w:p w14:paraId="3BEA8E17"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3059CB0B" w14:textId="4CA0F731" w:rsidR="003D0339" w:rsidRDefault="004139BC">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Therefore,</w:t>
            </w:r>
            <w:r w:rsidR="003D0339">
              <w:rPr>
                <w:sz w:val="22"/>
                <w:szCs w:val="22"/>
              </w:rPr>
              <w:t xml:space="preserve"> prior to any decision issued (or development on site) the council requests that a TPP is provided as part of the application to ensure these trees are not damaged by construction.</w:t>
            </w:r>
          </w:p>
          <w:p w14:paraId="7FCF31CB"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4AB63FEB"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 xml:space="preserve">It is the owners’ responsibility to ensure that the trees are fully protected - both above and below ground. It is strongly advised that the services of an Arboricultural Consultant are sought so as the tree constraints are known and a TPP submitted. </w:t>
            </w:r>
          </w:p>
          <w:p w14:paraId="17A91BC4" w14:textId="77777777" w:rsidR="006D2792" w:rsidRDefault="006D279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0EAEA034" w14:textId="5B8EB634" w:rsidR="006D2792" w:rsidRPr="00937DE1" w:rsidRDefault="006D2792" w:rsidP="006D2792">
            <w:pPr>
              <w:pStyle w:val="Normal0"/>
              <w:rPr>
                <w:i/>
                <w:iCs/>
                <w:sz w:val="22"/>
                <w:szCs w:val="22"/>
              </w:rPr>
            </w:pPr>
            <w:r>
              <w:rPr>
                <w:b/>
                <w:bCs/>
                <w:i/>
                <w:iCs/>
                <w:sz w:val="22"/>
                <w:szCs w:val="22"/>
              </w:rPr>
              <w:t xml:space="preserve">Officer comment: </w:t>
            </w:r>
            <w:r>
              <w:rPr>
                <w:i/>
                <w:iCs/>
                <w:sz w:val="22"/>
                <w:szCs w:val="22"/>
              </w:rPr>
              <w:t xml:space="preserve">Following receipt of this response, the applicants submitted an </w:t>
            </w:r>
            <w:r w:rsidRPr="006D2792">
              <w:rPr>
                <w:i/>
                <w:iCs/>
                <w:sz w:val="22"/>
                <w:szCs w:val="22"/>
              </w:rPr>
              <w:t>Arboricultural Impact Appraisal</w:t>
            </w:r>
            <w:r>
              <w:rPr>
                <w:i/>
                <w:iCs/>
                <w:sz w:val="22"/>
                <w:szCs w:val="22"/>
              </w:rPr>
              <w:t xml:space="preserve"> </w:t>
            </w:r>
            <w:r w:rsidRPr="006D2792">
              <w:rPr>
                <w:i/>
                <w:iCs/>
                <w:sz w:val="22"/>
                <w:szCs w:val="22"/>
              </w:rPr>
              <w:t>and Method Statement</w:t>
            </w:r>
            <w:r>
              <w:rPr>
                <w:i/>
                <w:iCs/>
                <w:sz w:val="22"/>
                <w:szCs w:val="22"/>
              </w:rPr>
              <w:t xml:space="preserve"> and Tree Protection Plan dated January 2025.</w:t>
            </w:r>
          </w:p>
          <w:p w14:paraId="26C345FB" w14:textId="5C44A4F5" w:rsidR="006D2792" w:rsidRDefault="006D279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4CBEE7EC"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51E31636" w14:textId="77777777" w:rsidR="00C57C4E" w:rsidRDefault="00C57C4E" w:rsidP="00C57C4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b/>
                <w:bCs/>
                <w:color w:val="000000"/>
                <w:sz w:val="22"/>
                <w:szCs w:val="22"/>
              </w:rPr>
              <w:t>HCC Arboricultural Consultancy</w:t>
            </w:r>
          </w:p>
          <w:p w14:paraId="2BE6D76C" w14:textId="77777777" w:rsidR="00C57C4E" w:rsidRDefault="00C57C4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2F3C5334"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 xml:space="preserve">1. I have carried out a review of the relevant documents available on the HBC planning portal and provide the following comments. Please note this is as desktop review only, as I have not had instruction for a site visit. In the absence of a site visit I must assume the submitted descriptions and assessments of the trees and the site to be true, fair, and accurate. </w:t>
            </w:r>
          </w:p>
          <w:p w14:paraId="3850CF67"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0F317046"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 xml:space="preserve">2. The Tree Constraints Plan submitted is insufficient, by itself, to ensure that the trees on, and adjacent to the site are not detrimentally impacted by the proposed development. </w:t>
            </w:r>
          </w:p>
          <w:p w14:paraId="76ACD656"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5FA7A830" w14:textId="2B9A0743"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 xml:space="preserve">3. It does show that locations of the trees in relation to the proposed development. Assuming that no trees are removed it is unlikely that the proposal would have a significant impact on the amenity provided by the trees. However, there is potential for trees to be damaged during the construction </w:t>
            </w:r>
            <w:r w:rsidR="004139BC">
              <w:rPr>
                <w:sz w:val="22"/>
                <w:szCs w:val="22"/>
              </w:rPr>
              <w:t>process,</w:t>
            </w:r>
            <w:r>
              <w:rPr>
                <w:sz w:val="22"/>
                <w:szCs w:val="22"/>
              </w:rPr>
              <w:t xml:space="preserve"> and this must be avoided. </w:t>
            </w:r>
          </w:p>
          <w:p w14:paraId="3DEC1886"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2575936A"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t>4. In summary, I have no concern regarding the proposal, but I recommend the following pre</w:t>
            </w:r>
            <w:r>
              <w:rPr>
                <w:rFonts w:ascii="Times New Roman" w:hAnsi="Times New Roman" w:cs="Times New Roman"/>
                <w:sz w:val="22"/>
                <w:szCs w:val="22"/>
              </w:rPr>
              <w:t>-</w:t>
            </w:r>
            <w:r>
              <w:rPr>
                <w:sz w:val="22"/>
                <w:szCs w:val="22"/>
              </w:rPr>
              <w:t xml:space="preserve">start planning condition be used to safeguard trees. </w:t>
            </w:r>
          </w:p>
          <w:p w14:paraId="2AA50EF8"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385DBBF0" w14:textId="77777777" w:rsidR="003D0339" w:rsidRPr="00F267CE"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sidRPr="00F267CE">
              <w:rPr>
                <w:sz w:val="22"/>
                <w:szCs w:val="22"/>
              </w:rPr>
              <w:t>‘Before any work starts on site, a Tree Protection Plan or Arboricultural Method Statement prepared in accordance with BS 5837:2012 must be submitted to the local planning authority for approval. This must then be adhered to by all site personnel and will be enforced by the LPA. This will include the positions and the design of physical protection methods, special construction methods and materials that may be required to protect trees from the construction process.’</w:t>
            </w:r>
          </w:p>
          <w:p w14:paraId="346B1EBC" w14:textId="77777777" w:rsidR="00152492" w:rsidRDefault="0015249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i/>
                <w:iCs/>
                <w:sz w:val="22"/>
                <w:szCs w:val="22"/>
              </w:rPr>
            </w:pPr>
          </w:p>
          <w:p w14:paraId="193C022F" w14:textId="18F7D274" w:rsidR="00152492" w:rsidRPr="00152492" w:rsidRDefault="00152492">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b/>
                <w:bCs/>
                <w:i/>
                <w:iCs/>
                <w:sz w:val="22"/>
                <w:szCs w:val="22"/>
              </w:rPr>
              <w:t xml:space="preserve">Officer Comment: </w:t>
            </w:r>
            <w:r>
              <w:rPr>
                <w:i/>
                <w:iCs/>
                <w:sz w:val="22"/>
                <w:szCs w:val="22"/>
              </w:rPr>
              <w:t>This consultation response is superseded by later advice</w:t>
            </w:r>
            <w:r w:rsidR="000A756D">
              <w:rPr>
                <w:i/>
                <w:iCs/>
                <w:sz w:val="22"/>
                <w:szCs w:val="22"/>
              </w:rPr>
              <w:t xml:space="preserve"> received</w:t>
            </w:r>
            <w:r>
              <w:rPr>
                <w:i/>
                <w:iCs/>
                <w:sz w:val="22"/>
                <w:szCs w:val="22"/>
              </w:rPr>
              <w:t xml:space="preserve"> from HBC Arbori</w:t>
            </w:r>
            <w:r w:rsidR="000A756D">
              <w:rPr>
                <w:i/>
                <w:iCs/>
                <w:sz w:val="22"/>
                <w:szCs w:val="22"/>
              </w:rPr>
              <w:t>culturalist.</w:t>
            </w:r>
          </w:p>
        </w:tc>
      </w:tr>
    </w:tbl>
    <w:p w14:paraId="7C4A3D2F"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8D2068" w14:paraId="5109F3EC" w14:textId="77777777">
        <w:tc>
          <w:tcPr>
            <w:tcW w:w="8581" w:type="dxa"/>
            <w:tcBorders>
              <w:top w:val="nil"/>
              <w:left w:val="nil"/>
              <w:bottom w:val="nil"/>
              <w:right w:val="nil"/>
            </w:tcBorders>
          </w:tcPr>
          <w:p w14:paraId="471A24FE" w14:textId="77777777" w:rsidR="003D0339" w:rsidRDefault="003D0339">
            <w:pPr>
              <w:pStyle w:val="Normal0"/>
              <w:rPr>
                <w:sz w:val="22"/>
                <w:szCs w:val="22"/>
              </w:rPr>
            </w:pPr>
            <w:r>
              <w:rPr>
                <w:b/>
                <w:bCs/>
                <w:color w:val="000000"/>
                <w:sz w:val="22"/>
                <w:szCs w:val="22"/>
              </w:rPr>
              <w:t>Natural England</w:t>
            </w:r>
          </w:p>
        </w:tc>
      </w:tr>
      <w:tr w:rsidR="008D2068" w14:paraId="749D73F4" w14:textId="77777777">
        <w:tc>
          <w:tcPr>
            <w:tcW w:w="8581" w:type="dxa"/>
            <w:tcBorders>
              <w:top w:val="nil"/>
              <w:left w:val="nil"/>
              <w:bottom w:val="nil"/>
              <w:right w:val="nil"/>
            </w:tcBorders>
          </w:tcPr>
          <w:p w14:paraId="05DF81CD"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t xml:space="preserve">DESIGNATED HABITATS SITES – NO OBJECTION SUBJECT TO SECURING APPROPRIATE MITIGATION </w:t>
            </w:r>
          </w:p>
          <w:p w14:paraId="6A833983"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47423E97"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t>This advice should be taken as Natural England’s formal representation on appropriate assessment given under regulation 63(3) of the Conservation of Habitats and Species Regulations 2017 (as amended). You are entitled to have regard to this representation.</w:t>
            </w:r>
          </w:p>
          <w:p w14:paraId="53680530"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589BF693"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u w:val="single"/>
              </w:rPr>
            </w:pPr>
            <w:proofErr w:type="gramStart"/>
            <w:r>
              <w:rPr>
                <w:sz w:val="22"/>
                <w:szCs w:val="22"/>
                <w:u w:val="single"/>
              </w:rPr>
              <w:t>With regard to</w:t>
            </w:r>
            <w:proofErr w:type="gramEnd"/>
            <w:r>
              <w:rPr>
                <w:sz w:val="22"/>
                <w:szCs w:val="22"/>
                <w:u w:val="single"/>
              </w:rPr>
              <w:t xml:space="preserve"> National Site Network sites, Natural England does not object to the granting of this permission subject to the advice given below. </w:t>
            </w:r>
          </w:p>
          <w:p w14:paraId="724F5412"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68591B3E"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t xml:space="preserve">Your appropriate assessment dated 02 August 2024, concludes that your authority </w:t>
            </w:r>
            <w:proofErr w:type="gramStart"/>
            <w:r>
              <w:rPr>
                <w:sz w:val="22"/>
                <w:szCs w:val="22"/>
              </w:rPr>
              <w:t>is able to</w:t>
            </w:r>
            <w:proofErr w:type="gramEnd"/>
            <w:r>
              <w:rPr>
                <w:sz w:val="22"/>
                <w:szCs w:val="22"/>
              </w:rPr>
              <w:t xml:space="preserve"> ascertain that the proposal will not result in adverse effects on the integrity of any of the sites in question. Having considered the assessment, and the measures proposed to mitigate for all identified adverse effects that could potentially occur </w:t>
            </w:r>
            <w:proofErr w:type="gramStart"/>
            <w:r>
              <w:rPr>
                <w:sz w:val="22"/>
                <w:szCs w:val="22"/>
              </w:rPr>
              <w:t>as a result of</w:t>
            </w:r>
            <w:proofErr w:type="gramEnd"/>
            <w:r>
              <w:rPr>
                <w:sz w:val="22"/>
                <w:szCs w:val="22"/>
              </w:rPr>
              <w:t xml:space="preserve"> the proposal, Natural England advises that we concur with the assessment conclusions. </w:t>
            </w:r>
          </w:p>
          <w:p w14:paraId="3D76F829"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181B002F"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t xml:space="preserve">Your authority has measures in place to manage potential impacts through contributions to an agreed strategic solution which we consider to be ecologically sound. Natural England is of the view that if these measures, including contributions to them, are implemented, they will be effective and reliable in preventing harmful effects on the Habitats Site(s) for the duration of the proposed development. Mitigation measure(s) to offset any positive nutrient budget should be provided within the relevant catchment area(s). </w:t>
            </w:r>
          </w:p>
          <w:p w14:paraId="5EE2C2E5"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3C5BB165"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t xml:space="preserve">This advice is provided on the basis that all mitigation measures will be secured as planning conditions or obligations by your authority to ensure their strict and timely implementation for the full duration of the development. Your authority should be assured that proposed financial contribution rates are proportionate to the identified effects of the proposed development, suitably precautionary, and in line with the Retail Price Index, where relevant. </w:t>
            </w:r>
          </w:p>
          <w:p w14:paraId="24B1403E"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3EFA481D"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u w:val="single"/>
              </w:rPr>
              <w:t>Deterioration of the water environment</w:t>
            </w:r>
            <w:r>
              <w:rPr>
                <w:sz w:val="22"/>
                <w:szCs w:val="22"/>
              </w:rPr>
              <w:t xml:space="preserve"> </w:t>
            </w:r>
          </w:p>
          <w:p w14:paraId="22AD6637"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7137121C"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t xml:space="preserve">As Competent Authority it is your responsibility to ensure that you are confident that there is sufficient information to support the values used in any nutrient budget calculation that supports this application, and that any nutrient budget calculation(s) are correct. </w:t>
            </w:r>
          </w:p>
          <w:p w14:paraId="68BEBCF9"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78647F96"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u w:val="single"/>
              </w:rPr>
            </w:pPr>
            <w:r>
              <w:rPr>
                <w:sz w:val="22"/>
                <w:szCs w:val="22"/>
                <w:u w:val="single"/>
              </w:rPr>
              <w:t xml:space="preserve">Recreational disturbance - Solent Special Protected Areas (SPAs) </w:t>
            </w:r>
          </w:p>
          <w:p w14:paraId="427F833F"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30DAD524"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t xml:space="preserve">This application is within 5.6 km of the Solent Special Protection Areas and may lead to an increase in residential accommodation through additional bedrooms in the </w:t>
            </w:r>
            <w:r>
              <w:rPr>
                <w:sz w:val="22"/>
                <w:szCs w:val="22"/>
              </w:rPr>
              <w:lastRenderedPageBreak/>
              <w:t xml:space="preserve">construction of the new dwelling. Natural England is aware that your authority has adopted planning policy to mitigate against adverse effects from recreational disturbance on the Solent SPA sites, as agreed by the Solent Recreation Mitigation Partnership (SRMP), also known as Bird Aware Solent. </w:t>
            </w:r>
          </w:p>
          <w:p w14:paraId="562F83F8"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77E69C47"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t xml:space="preserve">Natural England notes that your authority, as competent authority under the provisions of the Habitats Regulations, has screened the proposal to check for the likelihood of significant effects. </w:t>
            </w:r>
          </w:p>
          <w:p w14:paraId="6506522B"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3E8B178F"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t xml:space="preserve">Your assessment concludes that the proposal can be screened out from further stages of assessment because significant effects are unlikely to occur, either alone or in combination. This is due to the C2 class use of the proposals for residents with high level care needs. Natural England recommends that the following measures are secured by appropriately worded condition or obligation: </w:t>
            </w:r>
          </w:p>
          <w:p w14:paraId="79139DEA"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rFonts w:ascii="Times New Roman" w:hAnsi="Times New Roman" w:cs="Times New Roman"/>
                <w:sz w:val="22"/>
                <w:szCs w:val="22"/>
              </w:rPr>
              <w:t>•</w:t>
            </w:r>
            <w:r>
              <w:rPr>
                <w:sz w:val="22"/>
                <w:szCs w:val="22"/>
              </w:rPr>
              <w:t xml:space="preserve"> There is no self-contained staff/resident </w:t>
            </w:r>
            <w:proofErr w:type="gramStart"/>
            <w:r>
              <w:rPr>
                <w:sz w:val="22"/>
                <w:szCs w:val="22"/>
              </w:rPr>
              <w:t>accommodation;</w:t>
            </w:r>
            <w:proofErr w:type="gramEnd"/>
            <w:r>
              <w:rPr>
                <w:sz w:val="22"/>
                <w:szCs w:val="22"/>
              </w:rPr>
              <w:t xml:space="preserve"> </w:t>
            </w:r>
          </w:p>
          <w:p w14:paraId="009E1977"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rFonts w:ascii="Times New Roman" w:hAnsi="Times New Roman" w:cs="Times New Roman"/>
                <w:sz w:val="22"/>
                <w:szCs w:val="22"/>
              </w:rPr>
              <w:t>•</w:t>
            </w:r>
            <w:r>
              <w:rPr>
                <w:sz w:val="22"/>
                <w:szCs w:val="22"/>
              </w:rPr>
              <w:t xml:space="preserve"> That the use of the property is limited to that of C2 care </w:t>
            </w:r>
            <w:proofErr w:type="gramStart"/>
            <w:r>
              <w:rPr>
                <w:sz w:val="22"/>
                <w:szCs w:val="22"/>
              </w:rPr>
              <w:t>home;</w:t>
            </w:r>
            <w:proofErr w:type="gramEnd"/>
            <w:r>
              <w:rPr>
                <w:sz w:val="22"/>
                <w:szCs w:val="22"/>
              </w:rPr>
              <w:t xml:space="preserve"> </w:t>
            </w:r>
          </w:p>
          <w:p w14:paraId="4C439CA8" w14:textId="6CE2E875" w:rsidR="003D0339" w:rsidRPr="00F267CE"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b/>
                <w:bCs/>
                <w:sz w:val="22"/>
                <w:szCs w:val="22"/>
              </w:rPr>
            </w:pPr>
            <w:r>
              <w:rPr>
                <w:rFonts w:ascii="Times New Roman" w:hAnsi="Times New Roman" w:cs="Times New Roman"/>
                <w:sz w:val="22"/>
                <w:szCs w:val="22"/>
              </w:rPr>
              <w:t>•</w:t>
            </w:r>
            <w:r>
              <w:rPr>
                <w:sz w:val="22"/>
                <w:szCs w:val="22"/>
              </w:rPr>
              <w:t xml:space="preserve"> The care home shall not be occupied other than by persons of limited mobility and who require full time nursing. Persons of limited mobility shall be defined as persons whose physical condition prevents the walking beyond 400 metres. Such a physical condition shall first be verified by the Care Home Operator by means of a referral from a General Practitioner prior to the occupation of the additional rooms by any potential resident; </w:t>
            </w:r>
            <w:r w:rsidR="00F267CE" w:rsidRPr="00F267CE">
              <w:rPr>
                <w:b/>
                <w:bCs/>
                <w:i/>
                <w:iCs/>
                <w:sz w:val="22"/>
                <w:szCs w:val="22"/>
              </w:rPr>
              <w:t xml:space="preserve">Officer Comment: </w:t>
            </w:r>
            <w:r w:rsidR="00F267CE" w:rsidRPr="00F267CE">
              <w:rPr>
                <w:i/>
                <w:iCs/>
                <w:sz w:val="22"/>
                <w:szCs w:val="22"/>
              </w:rPr>
              <w:t>There are concerns that this requirement would breach the privacy of residents and a differently worded condition is recommended with the same impact on avoiding visits to the coast.</w:t>
            </w:r>
          </w:p>
          <w:p w14:paraId="58DDBC3C"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rFonts w:ascii="Times New Roman" w:hAnsi="Times New Roman" w:cs="Times New Roman"/>
                <w:sz w:val="22"/>
                <w:szCs w:val="22"/>
              </w:rPr>
              <w:t>•</w:t>
            </w:r>
            <w:r>
              <w:rPr>
                <w:sz w:val="22"/>
                <w:szCs w:val="22"/>
              </w:rPr>
              <w:t xml:space="preserve"> Car parking will be restricted exclusively to staff and visitors only, and not able to be accessed by members of the public. </w:t>
            </w:r>
          </w:p>
          <w:p w14:paraId="4D8B41FB"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p>
          <w:p w14:paraId="726F2182"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t xml:space="preserve">If these measures are </w:t>
            </w:r>
            <w:proofErr w:type="gramStart"/>
            <w:r>
              <w:rPr>
                <w:sz w:val="22"/>
                <w:szCs w:val="22"/>
              </w:rPr>
              <w:t>secured</w:t>
            </w:r>
            <w:proofErr w:type="gramEnd"/>
            <w:r>
              <w:rPr>
                <w:sz w:val="22"/>
                <w:szCs w:val="22"/>
              </w:rPr>
              <w:t xml:space="preserve"> then Natural England do not object to this proposal. If this is not the case then please co-consult Natural England, however it is likely that we will revise our position. </w:t>
            </w:r>
          </w:p>
          <w:p w14:paraId="2C656493"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48D0280E" w14:textId="77777777" w:rsidR="003D0339" w:rsidRDefault="003D0339">
            <w:pPr>
              <w:pStyle w:val="Normal0"/>
              <w:rPr>
                <w:sz w:val="22"/>
                <w:szCs w:val="22"/>
              </w:rPr>
            </w:pPr>
            <w:r>
              <w:rPr>
                <w:sz w:val="22"/>
                <w:szCs w:val="22"/>
              </w:rPr>
              <w:t xml:space="preserve">For any queries regarding this letter, for new consultations, or to provide further information on this consultation please send your correspondences to </w:t>
            </w:r>
            <w:r>
              <w:rPr>
                <w:rStyle w:val="Hyperlink"/>
                <w:sz w:val="22"/>
                <w:szCs w:val="22"/>
              </w:rPr>
              <w:t>consultations@naturalengland.org.uk</w:t>
            </w:r>
            <w:r>
              <w:rPr>
                <w:sz w:val="22"/>
                <w:szCs w:val="22"/>
              </w:rPr>
              <w:t>.</w:t>
            </w:r>
          </w:p>
        </w:tc>
      </w:tr>
      <w:tr w:rsidR="008D2068" w14:paraId="71799232" w14:textId="77777777">
        <w:tc>
          <w:tcPr>
            <w:tcW w:w="8581" w:type="dxa"/>
            <w:tcBorders>
              <w:top w:val="nil"/>
              <w:left w:val="nil"/>
              <w:bottom w:val="nil"/>
              <w:right w:val="nil"/>
            </w:tcBorders>
          </w:tcPr>
          <w:p w14:paraId="577653CC"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tc>
      </w:tr>
      <w:tr w:rsidR="008D2068" w14:paraId="435331C3" w14:textId="77777777">
        <w:tc>
          <w:tcPr>
            <w:tcW w:w="8581" w:type="dxa"/>
            <w:tcBorders>
              <w:top w:val="nil"/>
              <w:left w:val="nil"/>
              <w:bottom w:val="nil"/>
              <w:right w:val="nil"/>
            </w:tcBorders>
          </w:tcPr>
          <w:p w14:paraId="5FEA873E"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b/>
                <w:bCs/>
                <w:sz w:val="22"/>
                <w:szCs w:val="22"/>
              </w:rPr>
              <w:t>Nutrients Team HBC</w:t>
            </w:r>
          </w:p>
        </w:tc>
      </w:tr>
      <w:tr w:rsidR="008D2068" w14:paraId="3587506F" w14:textId="77777777">
        <w:tc>
          <w:tcPr>
            <w:tcW w:w="8581" w:type="dxa"/>
            <w:tcBorders>
              <w:top w:val="nil"/>
              <w:left w:val="nil"/>
              <w:bottom w:val="nil"/>
              <w:right w:val="nil"/>
            </w:tcBorders>
          </w:tcPr>
          <w:p w14:paraId="69A8D051"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sz w:val="22"/>
                <w:szCs w:val="22"/>
              </w:rPr>
            </w:pPr>
            <w:r>
              <w:rPr>
                <w:sz w:val="22"/>
                <w:szCs w:val="22"/>
              </w:rPr>
              <w:t xml:space="preserve">I can confirm there is sufficient capacity in the Council’s strategic mitigation scheme to accommodate the application proposals. </w:t>
            </w:r>
          </w:p>
          <w:p w14:paraId="0C4CA266"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p>
          <w:p w14:paraId="72FED6E7"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sz w:val="22"/>
                <w:szCs w:val="22"/>
              </w:rPr>
            </w:pPr>
            <w:r>
              <w:rPr>
                <w:sz w:val="22"/>
                <w:szCs w:val="22"/>
              </w:rPr>
              <w:t xml:space="preserve">It should be noted that there is limited capacity remaining in the Council's mitigation scheme at Warblington Farm. There is alternative mitigation available from third party providers </w:t>
            </w:r>
            <w:proofErr w:type="gramStart"/>
            <w:r>
              <w:rPr>
                <w:sz w:val="22"/>
                <w:szCs w:val="22"/>
              </w:rPr>
              <w:t>in order to</w:t>
            </w:r>
            <w:proofErr w:type="gramEnd"/>
            <w:r>
              <w:rPr>
                <w:sz w:val="22"/>
                <w:szCs w:val="22"/>
              </w:rPr>
              <w:t xml:space="preserve"> avoid and mitigate the water quality impact arising out of the proposed development. The details of other schemes have been published on the Partnership for South Hampshire's website at: https://www.push.gov.uk/work/mitigation-schemes-available-to-developers/.</w:t>
            </w:r>
          </w:p>
        </w:tc>
      </w:tr>
    </w:tbl>
    <w:p w14:paraId="2325772F"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8D2068" w14:paraId="6F1CCA76" w14:textId="77777777">
        <w:tc>
          <w:tcPr>
            <w:tcW w:w="8581" w:type="dxa"/>
            <w:tcBorders>
              <w:top w:val="nil"/>
              <w:left w:val="nil"/>
              <w:bottom w:val="nil"/>
              <w:right w:val="nil"/>
            </w:tcBorders>
          </w:tcPr>
          <w:p w14:paraId="6F5A1D23" w14:textId="77777777" w:rsidR="003D0339" w:rsidRDefault="003D0339">
            <w:pPr>
              <w:pStyle w:val="Normal0"/>
              <w:rPr>
                <w:sz w:val="22"/>
                <w:szCs w:val="22"/>
              </w:rPr>
            </w:pPr>
            <w:r>
              <w:rPr>
                <w:b/>
                <w:bCs/>
                <w:color w:val="000000"/>
                <w:sz w:val="22"/>
                <w:szCs w:val="22"/>
              </w:rPr>
              <w:t>Property Services Manager</w:t>
            </w:r>
          </w:p>
        </w:tc>
      </w:tr>
      <w:tr w:rsidR="008D2068" w14:paraId="37B7F39D" w14:textId="77777777">
        <w:tc>
          <w:tcPr>
            <w:tcW w:w="8581" w:type="dxa"/>
            <w:tcBorders>
              <w:top w:val="nil"/>
              <w:left w:val="nil"/>
              <w:bottom w:val="nil"/>
              <w:right w:val="nil"/>
            </w:tcBorders>
          </w:tcPr>
          <w:p w14:paraId="3E900FB9" w14:textId="77777777" w:rsidR="003D0339" w:rsidRDefault="003D0339">
            <w:pPr>
              <w:pStyle w:val="Normal0"/>
              <w:rPr>
                <w:sz w:val="22"/>
                <w:szCs w:val="22"/>
              </w:rPr>
            </w:pPr>
            <w:r>
              <w:rPr>
                <w:sz w:val="22"/>
                <w:szCs w:val="22"/>
              </w:rPr>
              <w:t>No comments received</w:t>
            </w:r>
          </w:p>
        </w:tc>
      </w:tr>
    </w:tbl>
    <w:p w14:paraId="2709ABD9"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tbl>
      <w:tblPr>
        <w:tblW w:w="0" w:type="auto"/>
        <w:tblInd w:w="641" w:type="dxa"/>
        <w:tblLayout w:type="fixed"/>
        <w:tblCellMar>
          <w:left w:w="36" w:type="dxa"/>
          <w:right w:w="36" w:type="dxa"/>
        </w:tblCellMar>
        <w:tblLook w:val="0000" w:firstRow="0" w:lastRow="0" w:firstColumn="0" w:lastColumn="0" w:noHBand="0" w:noVBand="0"/>
      </w:tblPr>
      <w:tblGrid>
        <w:gridCol w:w="8581"/>
      </w:tblGrid>
      <w:tr w:rsidR="008D2068" w14:paraId="120DA7F5" w14:textId="77777777">
        <w:tc>
          <w:tcPr>
            <w:tcW w:w="8581" w:type="dxa"/>
            <w:tcBorders>
              <w:top w:val="nil"/>
              <w:left w:val="nil"/>
              <w:bottom w:val="nil"/>
              <w:right w:val="nil"/>
            </w:tcBorders>
          </w:tcPr>
          <w:p w14:paraId="39126731" w14:textId="77777777" w:rsidR="003D0339" w:rsidRDefault="003D0339">
            <w:pPr>
              <w:pStyle w:val="Normal0"/>
              <w:rPr>
                <w:sz w:val="22"/>
                <w:szCs w:val="22"/>
              </w:rPr>
            </w:pPr>
            <w:r>
              <w:rPr>
                <w:b/>
                <w:bCs/>
                <w:color w:val="000000"/>
                <w:sz w:val="22"/>
                <w:szCs w:val="22"/>
              </w:rPr>
              <w:t>Southern Gas Networks - stage 1</w:t>
            </w:r>
          </w:p>
        </w:tc>
      </w:tr>
      <w:tr w:rsidR="008D2068" w14:paraId="2D0E1322" w14:textId="77777777">
        <w:tc>
          <w:tcPr>
            <w:tcW w:w="8581" w:type="dxa"/>
            <w:tcBorders>
              <w:top w:val="nil"/>
              <w:left w:val="nil"/>
              <w:bottom w:val="nil"/>
              <w:right w:val="nil"/>
            </w:tcBorders>
          </w:tcPr>
          <w:p w14:paraId="30F11DB9" w14:textId="77777777" w:rsidR="003D0339" w:rsidRDefault="003D0339">
            <w:pPr>
              <w:pStyle w:val="Normal0"/>
              <w:rPr>
                <w:sz w:val="22"/>
                <w:szCs w:val="22"/>
              </w:rPr>
            </w:pPr>
            <w:r>
              <w:rPr>
                <w:sz w:val="22"/>
                <w:szCs w:val="22"/>
              </w:rPr>
              <w:t>No comments received</w:t>
            </w:r>
          </w:p>
        </w:tc>
      </w:tr>
    </w:tbl>
    <w:p w14:paraId="1000B96D"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6D63550"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2C7DFB4"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6</w:t>
      </w:r>
      <w:r>
        <w:rPr>
          <w:b/>
          <w:bCs/>
          <w:sz w:val="22"/>
          <w:szCs w:val="22"/>
        </w:rPr>
        <w:tab/>
      </w:r>
      <w:r>
        <w:rPr>
          <w:b/>
          <w:bCs/>
          <w:sz w:val="22"/>
          <w:szCs w:val="22"/>
          <w:u w:val="single"/>
        </w:rPr>
        <w:t>Community Involvement</w:t>
      </w:r>
      <w:r>
        <w:rPr>
          <w:sz w:val="22"/>
          <w:szCs w:val="22"/>
        </w:rPr>
        <w:t xml:space="preserve"> </w:t>
      </w:r>
    </w:p>
    <w:p w14:paraId="28DDEB96"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4A3A23F"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lastRenderedPageBreak/>
        <w:tab/>
        <w:t xml:space="preserve">This application was publicised in accordance with the Council's Code of Practice for Publicity of Planning Applications approved at minute 207/6/92 (as amended), </w:t>
      </w:r>
      <w:proofErr w:type="gramStart"/>
      <w:r>
        <w:rPr>
          <w:sz w:val="22"/>
          <w:szCs w:val="22"/>
        </w:rPr>
        <w:t>as a result of</w:t>
      </w:r>
      <w:proofErr w:type="gramEnd"/>
      <w:r>
        <w:rPr>
          <w:sz w:val="22"/>
          <w:szCs w:val="22"/>
        </w:rPr>
        <w:t xml:space="preserve"> which the following publicity was undertaken:</w:t>
      </w:r>
    </w:p>
    <w:p w14:paraId="74943309"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7476CC8A"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Number of neighbour notification letters sent: </w:t>
      </w:r>
      <w:r>
        <w:rPr>
          <w:color w:val="000000"/>
          <w:sz w:val="22"/>
          <w:szCs w:val="22"/>
        </w:rPr>
        <w:t>8</w:t>
      </w:r>
    </w:p>
    <w:p w14:paraId="0C91B61C"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D03F9E8"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Number of site notices: </w:t>
      </w:r>
      <w:r>
        <w:rPr>
          <w:color w:val="000000"/>
          <w:sz w:val="22"/>
          <w:szCs w:val="22"/>
          <w:u w:val="single"/>
        </w:rPr>
        <w:t>2</w:t>
      </w:r>
    </w:p>
    <w:p w14:paraId="2C9719CA"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BC5326D"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Statutory advertisement: </w:t>
      </w:r>
      <w:r w:rsidRPr="00F267CE">
        <w:rPr>
          <w:color w:val="000000"/>
          <w:sz w:val="22"/>
          <w:szCs w:val="22"/>
        </w:rPr>
        <w:t>Not applicable.</w:t>
      </w:r>
    </w:p>
    <w:p w14:paraId="172C437C"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1825B541" w14:textId="39785700"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t xml:space="preserve">Number of representations received: </w:t>
      </w:r>
      <w:r>
        <w:rPr>
          <w:color w:val="000000"/>
          <w:sz w:val="22"/>
          <w:szCs w:val="22"/>
        </w:rPr>
        <w:t>4 (5 names)</w:t>
      </w:r>
    </w:p>
    <w:p w14:paraId="60185DE3" w14:textId="77777777" w:rsidR="00D64525" w:rsidRDefault="00D6452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3A38416" w14:textId="64E81B82" w:rsidR="00D64525" w:rsidRDefault="00D6452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pPr>
      <w:r>
        <w:rPr>
          <w:sz w:val="22"/>
          <w:szCs w:val="22"/>
        </w:rPr>
        <w:tab/>
        <w:t>Summarised comments:</w:t>
      </w:r>
    </w:p>
    <w:p w14:paraId="79A743D8"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28"/>
        <w:rPr>
          <w:sz w:val="22"/>
          <w:szCs w:val="22"/>
        </w:rPr>
      </w:pPr>
      <w:r>
        <w:rPr>
          <w:sz w:val="22"/>
          <w:szCs w:val="22"/>
        </w:rPr>
        <w:tab/>
      </w:r>
    </w:p>
    <w:tbl>
      <w:tblPr>
        <w:tblW w:w="0" w:type="auto"/>
        <w:tblInd w:w="636" w:type="dxa"/>
        <w:tblLayout w:type="fixed"/>
        <w:tblCellMar>
          <w:left w:w="51" w:type="dxa"/>
          <w:right w:w="51" w:type="dxa"/>
        </w:tblCellMar>
        <w:tblLook w:val="0000" w:firstRow="0" w:lastRow="0" w:firstColumn="0" w:lastColumn="0" w:noHBand="0" w:noVBand="0"/>
      </w:tblPr>
      <w:tblGrid>
        <w:gridCol w:w="5278"/>
        <w:gridCol w:w="3022"/>
      </w:tblGrid>
      <w:tr w:rsidR="008D2068" w14:paraId="40314DFA" w14:textId="77777777">
        <w:tc>
          <w:tcPr>
            <w:tcW w:w="5278" w:type="dxa"/>
            <w:tcBorders>
              <w:top w:val="single" w:sz="6" w:space="0" w:color="auto"/>
              <w:left w:val="single" w:sz="6" w:space="0" w:color="auto"/>
              <w:bottom w:val="single" w:sz="6" w:space="0" w:color="auto"/>
              <w:right w:val="single" w:sz="6" w:space="0" w:color="auto"/>
            </w:tcBorders>
          </w:tcPr>
          <w:p w14:paraId="20E2AF61"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jc w:val="center"/>
              <w:rPr>
                <w:b/>
                <w:bCs/>
                <w:sz w:val="22"/>
                <w:szCs w:val="22"/>
              </w:rPr>
            </w:pPr>
            <w:r>
              <w:rPr>
                <w:b/>
                <w:bCs/>
                <w:sz w:val="22"/>
                <w:szCs w:val="22"/>
              </w:rPr>
              <w:t>Comment</w:t>
            </w:r>
          </w:p>
        </w:tc>
        <w:tc>
          <w:tcPr>
            <w:tcW w:w="3022" w:type="dxa"/>
            <w:tcBorders>
              <w:top w:val="single" w:sz="6" w:space="0" w:color="auto"/>
              <w:left w:val="single" w:sz="6" w:space="0" w:color="auto"/>
              <w:bottom w:val="single" w:sz="6" w:space="0" w:color="auto"/>
              <w:right w:val="single" w:sz="6" w:space="0" w:color="auto"/>
            </w:tcBorders>
          </w:tcPr>
          <w:p w14:paraId="336EE418"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jc w:val="center"/>
              <w:rPr>
                <w:b/>
                <w:bCs/>
                <w:sz w:val="22"/>
                <w:szCs w:val="22"/>
              </w:rPr>
            </w:pPr>
            <w:r>
              <w:rPr>
                <w:b/>
                <w:bCs/>
                <w:sz w:val="22"/>
                <w:szCs w:val="22"/>
              </w:rPr>
              <w:t>Officer Comment</w:t>
            </w:r>
          </w:p>
        </w:tc>
      </w:tr>
      <w:tr w:rsidR="008D2068" w14:paraId="09572D52" w14:textId="77777777">
        <w:tblPrEx>
          <w:tblCellMar>
            <w:right w:w="43" w:type="dxa"/>
          </w:tblCellMar>
        </w:tblPrEx>
        <w:tc>
          <w:tcPr>
            <w:tcW w:w="5278" w:type="dxa"/>
            <w:tcBorders>
              <w:top w:val="single" w:sz="6" w:space="0" w:color="auto"/>
              <w:left w:val="single" w:sz="6" w:space="0" w:color="auto"/>
              <w:bottom w:val="single" w:sz="6" w:space="0" w:color="auto"/>
              <w:right w:val="single" w:sz="2" w:space="0" w:color="auto"/>
            </w:tcBorders>
          </w:tcPr>
          <w:p w14:paraId="3E8940D1"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My reasons for objecting to this application is based on several reasons as detailed below:</w:t>
            </w:r>
          </w:p>
          <w:p w14:paraId="32887954"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 Impact on health from Building Works</w:t>
            </w:r>
          </w:p>
          <w:p w14:paraId="714C2EE2" w14:textId="77777777" w:rsidR="00F71FF4" w:rsidRDefault="00F71FF4">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1FDA94E8" w14:textId="77777777" w:rsidR="00F71FF4" w:rsidRDefault="00F71FF4">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294F66BB" w14:textId="77777777" w:rsidR="00F71FF4" w:rsidRDefault="00F71FF4">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1464ACD8" w14:textId="77777777" w:rsidR="00F71FF4" w:rsidRDefault="00F71FF4">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1C22AC40" w14:textId="77777777" w:rsidR="00F71FF4" w:rsidRDefault="00F71FF4">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3903C4D1" w14:textId="77777777" w:rsidR="00F71FF4" w:rsidRDefault="00F71FF4">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38A35878"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 xml:space="preserve">- During the past few development activities at the premises, the increased demand for parking by contractors has caused severe traffic/parking issues and has made it extremely difficult to park, manoeuvre and exit property. I am very concerned that one of the several near misses, in the past, will result in a major accident in the future concerned for safety leaving premises. This is not only applicable to this </w:t>
            </w:r>
            <w:proofErr w:type="gramStart"/>
            <w:r>
              <w:rPr>
                <w:color w:val="000000"/>
                <w:sz w:val="22"/>
                <w:szCs w:val="22"/>
              </w:rPr>
              <w:t>particular application</w:t>
            </w:r>
            <w:proofErr w:type="gramEnd"/>
            <w:r>
              <w:rPr>
                <w:color w:val="000000"/>
                <w:sz w:val="22"/>
                <w:szCs w:val="22"/>
              </w:rPr>
              <w:t xml:space="preserve"> but the parking in this area of Beach Road is not good at the best of times, and this will again make it a nightmare for residents.</w:t>
            </w:r>
          </w:p>
          <w:p w14:paraId="08DB0462" w14:textId="77777777" w:rsidR="00F71FF4" w:rsidRDefault="00F71FF4">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6D85BBF9"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 is also the noise element to consider which is more relevant on this occasion as the work being carried out is closer. The other aspect of the noise is the proposed installation of an air handling unit which, no doubt, will have a detrimental effect my and other residents in the locality.</w:t>
            </w:r>
          </w:p>
          <w:p w14:paraId="1AB134BB" w14:textId="77777777" w:rsidR="00F71FF4" w:rsidRDefault="00F71FF4">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3E892B21"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 My final concern is over the privacy aspect from this with these new rooms being built, already suffer from privacy issues – concern as access to the air handling unit will require maintenance with workers on the roof to carry out any required maintenance.</w:t>
            </w:r>
          </w:p>
        </w:tc>
        <w:tc>
          <w:tcPr>
            <w:tcW w:w="3022" w:type="dxa"/>
            <w:tcBorders>
              <w:top w:val="single" w:sz="6" w:space="0" w:color="auto"/>
              <w:left w:val="single" w:sz="2" w:space="0" w:color="auto"/>
              <w:bottom w:val="single" w:sz="6" w:space="0" w:color="auto"/>
              <w:right w:val="single" w:sz="6" w:space="0" w:color="auto"/>
            </w:tcBorders>
            <w:tcMar>
              <w:left w:w="43" w:type="dxa"/>
              <w:right w:w="51" w:type="dxa"/>
            </w:tcMar>
          </w:tcPr>
          <w:p w14:paraId="2F486B94"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0853D766"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137B143D" w14:textId="4D5B121F"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Concerns noted however, the impacts of building works are temporary. Conditions are recommended in relation to construction management</w:t>
            </w:r>
            <w:r w:rsidR="00F71FF4">
              <w:rPr>
                <w:color w:val="000000"/>
                <w:sz w:val="22"/>
                <w:szCs w:val="22"/>
              </w:rPr>
              <w:t xml:space="preserve"> – see Part 7</w:t>
            </w:r>
            <w:r>
              <w:rPr>
                <w:color w:val="000000"/>
                <w:sz w:val="22"/>
                <w:szCs w:val="22"/>
              </w:rPr>
              <w:t>.</w:t>
            </w:r>
          </w:p>
          <w:p w14:paraId="73C413C4"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15F1286A" w14:textId="2E48082F" w:rsidR="003D0339" w:rsidRDefault="00CA4F0E">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Existing concerns</w:t>
            </w:r>
            <w:r w:rsidR="003D0339">
              <w:rPr>
                <w:color w:val="000000"/>
                <w:sz w:val="22"/>
                <w:szCs w:val="22"/>
              </w:rPr>
              <w:t xml:space="preserve"> over highway safety would need to be raised with the police</w:t>
            </w:r>
            <w:r>
              <w:rPr>
                <w:color w:val="000000"/>
                <w:sz w:val="22"/>
                <w:szCs w:val="22"/>
              </w:rPr>
              <w:t xml:space="preserve"> and the Highway Authority</w:t>
            </w:r>
            <w:r w:rsidR="003D0339">
              <w:rPr>
                <w:color w:val="000000"/>
                <w:sz w:val="22"/>
                <w:szCs w:val="22"/>
              </w:rPr>
              <w:t>. The Highway Authority have raised no objections to the proposals.</w:t>
            </w:r>
          </w:p>
          <w:p w14:paraId="5FA8185D"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Parking is addressed in Part 7</w:t>
            </w:r>
          </w:p>
          <w:p w14:paraId="4EBB87EB"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0B5A1DF0"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6008D214" w14:textId="77777777" w:rsidR="00ED2AF3" w:rsidRDefault="00ED2AF3">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045CAEA4"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The Air Source heart pump has been removed from the current proposals following concern raised by Environmental Health.</w:t>
            </w:r>
          </w:p>
          <w:p w14:paraId="271D5FBE" w14:textId="77777777" w:rsidR="00F71FF4" w:rsidRDefault="00F71FF4">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7BA5952C" w14:textId="77777777" w:rsidR="00F71FF4" w:rsidRDefault="00F71FF4">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490614C2" w14:textId="78FB16E1" w:rsidR="00F71FF4" w:rsidRDefault="00F71FF4">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Part 7 addresses the impact of the proposals on the amenity of adjoining properties.</w:t>
            </w:r>
          </w:p>
        </w:tc>
      </w:tr>
      <w:tr w:rsidR="008D2068" w14:paraId="3D76ED26" w14:textId="77777777">
        <w:tblPrEx>
          <w:tblCellMar>
            <w:right w:w="43" w:type="dxa"/>
          </w:tblCellMar>
        </w:tblPrEx>
        <w:tc>
          <w:tcPr>
            <w:tcW w:w="5278" w:type="dxa"/>
            <w:tcBorders>
              <w:top w:val="single" w:sz="6" w:space="0" w:color="auto"/>
              <w:left w:val="single" w:sz="6" w:space="0" w:color="auto"/>
              <w:bottom w:val="single" w:sz="6" w:space="0" w:color="auto"/>
              <w:right w:val="single" w:sz="2" w:space="0" w:color="auto"/>
            </w:tcBorders>
          </w:tcPr>
          <w:p w14:paraId="70726A45"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color w:val="000000"/>
                <w:sz w:val="22"/>
                <w:szCs w:val="22"/>
              </w:rPr>
            </w:pPr>
          </w:p>
        </w:tc>
        <w:tc>
          <w:tcPr>
            <w:tcW w:w="3022" w:type="dxa"/>
            <w:tcBorders>
              <w:top w:val="single" w:sz="6" w:space="0" w:color="auto"/>
              <w:left w:val="single" w:sz="2" w:space="0" w:color="auto"/>
              <w:bottom w:val="single" w:sz="6" w:space="0" w:color="auto"/>
              <w:right w:val="single" w:sz="6" w:space="0" w:color="auto"/>
            </w:tcBorders>
            <w:tcMar>
              <w:left w:w="43" w:type="dxa"/>
              <w:right w:w="51" w:type="dxa"/>
            </w:tcMar>
          </w:tcPr>
          <w:p w14:paraId="7063BDD8"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color w:val="000000"/>
                <w:sz w:val="22"/>
                <w:szCs w:val="22"/>
              </w:rPr>
            </w:pPr>
          </w:p>
        </w:tc>
      </w:tr>
      <w:tr w:rsidR="008D2068" w14:paraId="49024412" w14:textId="77777777">
        <w:tblPrEx>
          <w:tblCellMar>
            <w:right w:w="43" w:type="dxa"/>
          </w:tblCellMar>
        </w:tblPrEx>
        <w:tc>
          <w:tcPr>
            <w:tcW w:w="5278" w:type="dxa"/>
            <w:tcBorders>
              <w:top w:val="single" w:sz="6" w:space="0" w:color="auto"/>
              <w:left w:val="single" w:sz="6" w:space="0" w:color="auto"/>
              <w:bottom w:val="single" w:sz="6" w:space="0" w:color="auto"/>
              <w:right w:val="single" w:sz="2" w:space="0" w:color="auto"/>
            </w:tcBorders>
          </w:tcPr>
          <w:p w14:paraId="16749104"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 xml:space="preserve">We have no objection to the extension but following the previous extension we would like to ensure that this time they put adequate parking arrangements for staff, visitors and contractors. Previously they didn't and there were parked vehicles during the day on </w:t>
            </w:r>
            <w:r>
              <w:rPr>
                <w:color w:val="000000"/>
                <w:sz w:val="22"/>
                <w:szCs w:val="22"/>
              </w:rPr>
              <w:lastRenderedPageBreak/>
              <w:t>both sides of the road. This seriously blocked the vision of residents trying to exit their property and people turning right out of Hollow Lane. There are free carparks at the Community Centre 2 mins away can they please enforce that staff and visitors use this whilst their parking is out of action due to building works proceeding. This will help prevent any serious road accidents.</w:t>
            </w:r>
          </w:p>
        </w:tc>
        <w:tc>
          <w:tcPr>
            <w:tcW w:w="3022" w:type="dxa"/>
            <w:tcBorders>
              <w:top w:val="single" w:sz="6" w:space="0" w:color="auto"/>
              <w:left w:val="single" w:sz="2" w:space="0" w:color="auto"/>
              <w:bottom w:val="single" w:sz="6" w:space="0" w:color="auto"/>
              <w:right w:val="single" w:sz="6" w:space="0" w:color="auto"/>
            </w:tcBorders>
            <w:tcMar>
              <w:left w:w="43" w:type="dxa"/>
              <w:right w:w="51" w:type="dxa"/>
            </w:tcMar>
          </w:tcPr>
          <w:p w14:paraId="10EC0180" w14:textId="13E8B653"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lastRenderedPageBreak/>
              <w:t>A condition is recommended in relation to construction management</w:t>
            </w:r>
            <w:r w:rsidR="00F71FF4">
              <w:rPr>
                <w:color w:val="000000"/>
                <w:sz w:val="22"/>
                <w:szCs w:val="22"/>
              </w:rPr>
              <w:t xml:space="preserve"> – see Part 7</w:t>
            </w:r>
            <w:r>
              <w:rPr>
                <w:color w:val="000000"/>
                <w:sz w:val="22"/>
                <w:szCs w:val="22"/>
              </w:rPr>
              <w:t>.</w:t>
            </w:r>
          </w:p>
        </w:tc>
      </w:tr>
      <w:tr w:rsidR="008D2068" w14:paraId="04BF145A" w14:textId="77777777">
        <w:tblPrEx>
          <w:tblCellMar>
            <w:right w:w="43" w:type="dxa"/>
          </w:tblCellMar>
        </w:tblPrEx>
        <w:tc>
          <w:tcPr>
            <w:tcW w:w="5278" w:type="dxa"/>
            <w:tcBorders>
              <w:top w:val="single" w:sz="6" w:space="0" w:color="auto"/>
              <w:left w:val="single" w:sz="6" w:space="0" w:color="auto"/>
              <w:bottom w:val="single" w:sz="6" w:space="0" w:color="auto"/>
              <w:right w:val="single" w:sz="2" w:space="0" w:color="auto"/>
            </w:tcBorders>
          </w:tcPr>
          <w:p w14:paraId="76FA45B2"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color w:val="000000"/>
                <w:sz w:val="22"/>
                <w:szCs w:val="22"/>
              </w:rPr>
            </w:pPr>
          </w:p>
        </w:tc>
        <w:tc>
          <w:tcPr>
            <w:tcW w:w="3022" w:type="dxa"/>
            <w:tcBorders>
              <w:top w:val="single" w:sz="6" w:space="0" w:color="auto"/>
              <w:left w:val="single" w:sz="2" w:space="0" w:color="auto"/>
              <w:bottom w:val="single" w:sz="6" w:space="0" w:color="auto"/>
              <w:right w:val="single" w:sz="6" w:space="0" w:color="auto"/>
            </w:tcBorders>
            <w:tcMar>
              <w:left w:w="43" w:type="dxa"/>
              <w:right w:w="51" w:type="dxa"/>
            </w:tcMar>
          </w:tcPr>
          <w:p w14:paraId="7A50B1BA"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color w:val="000000"/>
                <w:sz w:val="22"/>
                <w:szCs w:val="22"/>
              </w:rPr>
            </w:pPr>
          </w:p>
        </w:tc>
      </w:tr>
      <w:tr w:rsidR="008D2068" w14:paraId="332E1342" w14:textId="77777777">
        <w:tblPrEx>
          <w:tblCellMar>
            <w:right w:w="43" w:type="dxa"/>
          </w:tblCellMar>
        </w:tblPrEx>
        <w:tc>
          <w:tcPr>
            <w:tcW w:w="5278" w:type="dxa"/>
            <w:tcBorders>
              <w:top w:val="single" w:sz="6" w:space="0" w:color="auto"/>
              <w:left w:val="single" w:sz="6" w:space="0" w:color="auto"/>
              <w:bottom w:val="single" w:sz="6" w:space="0" w:color="auto"/>
              <w:right w:val="single" w:sz="2" w:space="0" w:color="auto"/>
            </w:tcBorders>
          </w:tcPr>
          <w:p w14:paraId="317C63D7"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 xml:space="preserve">How many more rooms do they need at this place, we've only just recovered from the last massive building project carried out at Oak View and now they want to build more. Profit ahead of care. The road is full of their parked cars and when the builders move in again it will intolerable. Please, please think of the </w:t>
            </w:r>
            <w:proofErr w:type="gramStart"/>
            <w:r>
              <w:rPr>
                <w:color w:val="000000"/>
                <w:sz w:val="22"/>
                <w:szCs w:val="22"/>
              </w:rPr>
              <w:t>local residents</w:t>
            </w:r>
            <w:proofErr w:type="gramEnd"/>
            <w:r>
              <w:rPr>
                <w:color w:val="000000"/>
                <w:sz w:val="22"/>
                <w:szCs w:val="22"/>
              </w:rPr>
              <w:t xml:space="preserve"> above financial gains for this organisation. It'll be an absolute disgrace if you allow this to proceed</w:t>
            </w:r>
          </w:p>
        </w:tc>
        <w:tc>
          <w:tcPr>
            <w:tcW w:w="3022" w:type="dxa"/>
            <w:tcBorders>
              <w:top w:val="single" w:sz="6" w:space="0" w:color="auto"/>
              <w:left w:val="single" w:sz="2" w:space="0" w:color="auto"/>
              <w:bottom w:val="single" w:sz="6" w:space="0" w:color="auto"/>
              <w:right w:val="single" w:sz="6" w:space="0" w:color="auto"/>
            </w:tcBorders>
            <w:tcMar>
              <w:left w:w="43" w:type="dxa"/>
              <w:right w:w="51" w:type="dxa"/>
            </w:tcMar>
          </w:tcPr>
          <w:p w14:paraId="1AF6C4FE" w14:textId="307BCC24"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 xml:space="preserve">The applicants have the right to submit planning applications at </w:t>
            </w:r>
            <w:r w:rsidR="00F71FF4">
              <w:rPr>
                <w:color w:val="000000"/>
                <w:sz w:val="22"/>
                <w:szCs w:val="22"/>
              </w:rPr>
              <w:t>this</w:t>
            </w:r>
            <w:r>
              <w:rPr>
                <w:color w:val="000000"/>
                <w:sz w:val="22"/>
                <w:szCs w:val="22"/>
              </w:rPr>
              <w:t xml:space="preserve"> </w:t>
            </w:r>
            <w:proofErr w:type="gramStart"/>
            <w:r>
              <w:rPr>
                <w:color w:val="000000"/>
                <w:sz w:val="22"/>
                <w:szCs w:val="22"/>
              </w:rPr>
              <w:t>site</w:t>
            </w:r>
            <w:proofErr w:type="gramEnd"/>
            <w:r>
              <w:rPr>
                <w:color w:val="000000"/>
                <w:sz w:val="22"/>
                <w:szCs w:val="22"/>
              </w:rPr>
              <w:t xml:space="preserve"> and these are considered on their planning merits.</w:t>
            </w:r>
          </w:p>
          <w:p w14:paraId="0C0EE9DA" w14:textId="173EA1E1" w:rsidR="00F71FF4" w:rsidRDefault="00F71FF4">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sidRPr="00F71FF4">
              <w:rPr>
                <w:color w:val="000000"/>
                <w:sz w:val="22"/>
                <w:szCs w:val="22"/>
              </w:rPr>
              <w:t>A condition is recommended in relation to construction management</w:t>
            </w:r>
            <w:r>
              <w:rPr>
                <w:color w:val="000000"/>
                <w:sz w:val="22"/>
                <w:szCs w:val="22"/>
              </w:rPr>
              <w:t xml:space="preserve"> – see part 7</w:t>
            </w:r>
            <w:r w:rsidRPr="00F71FF4">
              <w:rPr>
                <w:color w:val="000000"/>
                <w:sz w:val="22"/>
                <w:szCs w:val="22"/>
              </w:rPr>
              <w:t>.</w:t>
            </w:r>
          </w:p>
        </w:tc>
      </w:tr>
      <w:tr w:rsidR="008D2068" w14:paraId="0DB6D823" w14:textId="77777777">
        <w:tblPrEx>
          <w:tblCellMar>
            <w:right w:w="43" w:type="dxa"/>
          </w:tblCellMar>
        </w:tblPrEx>
        <w:tc>
          <w:tcPr>
            <w:tcW w:w="5278" w:type="dxa"/>
            <w:tcBorders>
              <w:top w:val="single" w:sz="6" w:space="0" w:color="auto"/>
              <w:left w:val="single" w:sz="6" w:space="0" w:color="auto"/>
              <w:bottom w:val="single" w:sz="6" w:space="0" w:color="auto"/>
              <w:right w:val="single" w:sz="2" w:space="0" w:color="auto"/>
            </w:tcBorders>
          </w:tcPr>
          <w:p w14:paraId="09A59443"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color w:val="000000"/>
                <w:sz w:val="22"/>
                <w:szCs w:val="22"/>
              </w:rPr>
            </w:pPr>
          </w:p>
        </w:tc>
        <w:tc>
          <w:tcPr>
            <w:tcW w:w="3022" w:type="dxa"/>
            <w:tcBorders>
              <w:top w:val="single" w:sz="6" w:space="0" w:color="auto"/>
              <w:left w:val="single" w:sz="2" w:space="0" w:color="auto"/>
              <w:bottom w:val="single" w:sz="6" w:space="0" w:color="auto"/>
              <w:right w:val="single" w:sz="6" w:space="0" w:color="auto"/>
            </w:tcBorders>
            <w:tcMar>
              <w:left w:w="43" w:type="dxa"/>
              <w:right w:w="51" w:type="dxa"/>
            </w:tcMar>
          </w:tcPr>
          <w:p w14:paraId="3035742E"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Times New Roman" w:hAnsi="Times New Roman" w:cs="Times New Roman"/>
                <w:color w:val="000000"/>
                <w:sz w:val="22"/>
                <w:szCs w:val="22"/>
              </w:rPr>
            </w:pPr>
          </w:p>
        </w:tc>
      </w:tr>
      <w:tr w:rsidR="008D2068" w14:paraId="575AE98B" w14:textId="77777777">
        <w:tblPrEx>
          <w:tblCellMar>
            <w:right w:w="43" w:type="dxa"/>
          </w:tblCellMar>
        </w:tblPrEx>
        <w:tc>
          <w:tcPr>
            <w:tcW w:w="5278" w:type="dxa"/>
            <w:tcBorders>
              <w:top w:val="single" w:sz="6" w:space="0" w:color="auto"/>
              <w:left w:val="single" w:sz="6" w:space="0" w:color="auto"/>
              <w:bottom w:val="single" w:sz="6" w:space="0" w:color="auto"/>
              <w:right w:val="single" w:sz="2" w:space="0" w:color="auto"/>
            </w:tcBorders>
          </w:tcPr>
          <w:p w14:paraId="3A8E7EDF"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I wish to protest in the strongest possible terms re an application for yet MORE Building Work at the care home.</w:t>
            </w:r>
          </w:p>
          <w:p w14:paraId="07A607C8"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 xml:space="preserve">We have lived here for nearly 36 </w:t>
            </w:r>
            <w:proofErr w:type="gramStart"/>
            <w:r>
              <w:rPr>
                <w:color w:val="000000"/>
                <w:sz w:val="22"/>
                <w:szCs w:val="22"/>
              </w:rPr>
              <w:t>years</w:t>
            </w:r>
            <w:proofErr w:type="gramEnd"/>
            <w:r>
              <w:rPr>
                <w:color w:val="000000"/>
                <w:sz w:val="22"/>
                <w:szCs w:val="22"/>
              </w:rPr>
              <w:t xml:space="preserve"> and that care home (Oak View) is ALWAYS building.</w:t>
            </w:r>
          </w:p>
          <w:p w14:paraId="0785442C"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Beach Road is so often cluttered with umpteen contractor vehicles that it is unnecessarily dangerous and tricky to get in and out of our drives safely – when they are not BLOCKED of course.</w:t>
            </w:r>
          </w:p>
        </w:tc>
        <w:tc>
          <w:tcPr>
            <w:tcW w:w="3022" w:type="dxa"/>
            <w:tcBorders>
              <w:top w:val="single" w:sz="6" w:space="0" w:color="auto"/>
              <w:left w:val="single" w:sz="2" w:space="0" w:color="auto"/>
              <w:bottom w:val="single" w:sz="6" w:space="0" w:color="auto"/>
              <w:right w:val="single" w:sz="6" w:space="0" w:color="auto"/>
            </w:tcBorders>
            <w:tcMar>
              <w:left w:w="43" w:type="dxa"/>
              <w:right w:w="51" w:type="dxa"/>
            </w:tcMar>
          </w:tcPr>
          <w:p w14:paraId="2D2C5F5F" w14:textId="341509AE"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 xml:space="preserve">The applicants have the right to submit planning applications at </w:t>
            </w:r>
            <w:r w:rsidR="00F71FF4">
              <w:rPr>
                <w:color w:val="000000"/>
                <w:sz w:val="22"/>
                <w:szCs w:val="22"/>
              </w:rPr>
              <w:t>this</w:t>
            </w:r>
            <w:r>
              <w:rPr>
                <w:color w:val="000000"/>
                <w:sz w:val="22"/>
                <w:szCs w:val="22"/>
              </w:rPr>
              <w:t xml:space="preserve"> </w:t>
            </w:r>
            <w:proofErr w:type="gramStart"/>
            <w:r>
              <w:rPr>
                <w:color w:val="000000"/>
                <w:sz w:val="22"/>
                <w:szCs w:val="22"/>
              </w:rPr>
              <w:t>site</w:t>
            </w:r>
            <w:proofErr w:type="gramEnd"/>
            <w:r>
              <w:rPr>
                <w:color w:val="000000"/>
                <w:sz w:val="22"/>
                <w:szCs w:val="22"/>
              </w:rPr>
              <w:t xml:space="preserve"> and these are considered on their planning merits.</w:t>
            </w:r>
          </w:p>
          <w:p w14:paraId="1E950E86" w14:textId="4D994897" w:rsidR="00F71FF4" w:rsidRDefault="00F71FF4">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sidRPr="00F71FF4">
              <w:rPr>
                <w:color w:val="000000"/>
                <w:sz w:val="22"/>
                <w:szCs w:val="22"/>
              </w:rPr>
              <w:t>A condition is recommended in relation to construction management</w:t>
            </w:r>
            <w:r>
              <w:rPr>
                <w:color w:val="000000"/>
                <w:sz w:val="22"/>
                <w:szCs w:val="22"/>
              </w:rPr>
              <w:t xml:space="preserve"> – see part 7</w:t>
            </w:r>
            <w:r w:rsidRPr="00F71FF4">
              <w:rPr>
                <w:color w:val="000000"/>
                <w:sz w:val="22"/>
                <w:szCs w:val="22"/>
              </w:rPr>
              <w:t>.</w:t>
            </w:r>
          </w:p>
        </w:tc>
      </w:tr>
      <w:tr w:rsidR="008D2068" w14:paraId="78CA7133" w14:textId="77777777">
        <w:tblPrEx>
          <w:tblCellMar>
            <w:right w:w="43" w:type="dxa"/>
          </w:tblCellMar>
        </w:tblPrEx>
        <w:tc>
          <w:tcPr>
            <w:tcW w:w="5278" w:type="dxa"/>
            <w:tcBorders>
              <w:top w:val="single" w:sz="6" w:space="0" w:color="auto"/>
              <w:left w:val="single" w:sz="6" w:space="0" w:color="auto"/>
              <w:bottom w:val="single" w:sz="6" w:space="0" w:color="auto"/>
              <w:right w:val="single" w:sz="2" w:space="0" w:color="auto"/>
            </w:tcBorders>
          </w:tcPr>
          <w:p w14:paraId="55BE628B"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tc>
        <w:tc>
          <w:tcPr>
            <w:tcW w:w="3022" w:type="dxa"/>
            <w:tcBorders>
              <w:top w:val="single" w:sz="6" w:space="0" w:color="auto"/>
              <w:left w:val="single" w:sz="2" w:space="0" w:color="auto"/>
              <w:bottom w:val="single" w:sz="6" w:space="0" w:color="auto"/>
              <w:right w:val="single" w:sz="6" w:space="0" w:color="auto"/>
            </w:tcBorders>
            <w:tcMar>
              <w:left w:w="43" w:type="dxa"/>
              <w:right w:w="51" w:type="dxa"/>
            </w:tcMar>
          </w:tcPr>
          <w:p w14:paraId="03D761AA"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tc>
      </w:tr>
      <w:tr w:rsidR="008D2068" w14:paraId="2C3ECDD7" w14:textId="77777777">
        <w:tblPrEx>
          <w:tblCellMar>
            <w:right w:w="43" w:type="dxa"/>
          </w:tblCellMar>
        </w:tblPrEx>
        <w:tc>
          <w:tcPr>
            <w:tcW w:w="5278" w:type="dxa"/>
            <w:tcBorders>
              <w:top w:val="single" w:sz="6" w:space="0" w:color="auto"/>
              <w:left w:val="single" w:sz="6" w:space="0" w:color="auto"/>
              <w:bottom w:val="single" w:sz="6" w:space="0" w:color="auto"/>
              <w:right w:val="single" w:sz="2" w:space="0" w:color="auto"/>
            </w:tcBorders>
          </w:tcPr>
          <w:p w14:paraId="0965A572" w14:textId="77777777" w:rsidR="003D0339" w:rsidRDefault="003D0339">
            <w:pPr>
              <w:pStyle w:val="Plain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Pr>
                <w:rFonts w:ascii="Arial" w:hAnsi="Arial" w:cs="Arial"/>
              </w:rPr>
              <w:t xml:space="preserve">Whilst we have no opposition to their latest development </w:t>
            </w:r>
            <w:proofErr w:type="gramStart"/>
            <w:r>
              <w:rPr>
                <w:rFonts w:ascii="Arial" w:hAnsi="Arial" w:cs="Arial"/>
              </w:rPr>
              <w:t>plans</w:t>
            </w:r>
            <w:proofErr w:type="gramEnd"/>
            <w:r>
              <w:rPr>
                <w:rFonts w:ascii="Arial" w:hAnsi="Arial" w:cs="Arial"/>
              </w:rPr>
              <w:t xml:space="preserve"> we are concerned about parking issues whilst work is going on.</w:t>
            </w:r>
          </w:p>
          <w:p w14:paraId="1B88B9E4" w14:textId="77777777" w:rsidR="003D0339" w:rsidRDefault="003D0339">
            <w:pPr>
              <w:pStyle w:val="Plain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color w:val="000000"/>
              </w:rPr>
            </w:pPr>
            <w:r>
              <w:rPr>
                <w:rFonts w:ascii="Arial" w:hAnsi="Arial" w:cs="Arial"/>
              </w:rPr>
              <w:t xml:space="preserve">In the Construction site set up plan (SK007B) it lays out the parking arrangements for construction </w:t>
            </w:r>
            <w:proofErr w:type="gramStart"/>
            <w:r>
              <w:rPr>
                <w:rFonts w:ascii="Arial" w:hAnsi="Arial" w:cs="Arial"/>
              </w:rPr>
              <w:t>vehicles,</w:t>
            </w:r>
            <w:proofErr w:type="gramEnd"/>
            <w:r>
              <w:rPr>
                <w:rFonts w:ascii="Arial" w:hAnsi="Arial" w:cs="Arial"/>
              </w:rPr>
              <w:t xml:space="preserve"> we would like this to also include staff vehicles that will not be able to park on site while work is being carried out. Last time they had construction work, site vehicles were parked on the road and on the grass verges outside our houses. This made it dangerous for any vehicle exiting Hollow Lane onto Beach Road and for residents exiting their driveways to the road. Could you please inform us who will be responsible for enforcing these parking details as laid out in the plan.</w:t>
            </w:r>
          </w:p>
        </w:tc>
        <w:tc>
          <w:tcPr>
            <w:tcW w:w="3022" w:type="dxa"/>
            <w:tcBorders>
              <w:top w:val="single" w:sz="6" w:space="0" w:color="auto"/>
              <w:left w:val="single" w:sz="2" w:space="0" w:color="auto"/>
              <w:bottom w:val="single" w:sz="6" w:space="0" w:color="auto"/>
              <w:right w:val="single" w:sz="6" w:space="0" w:color="auto"/>
            </w:tcBorders>
            <w:tcMar>
              <w:left w:w="43" w:type="dxa"/>
              <w:right w:w="51" w:type="dxa"/>
            </w:tcMar>
          </w:tcPr>
          <w:p w14:paraId="6750317F"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See part 7.</w:t>
            </w:r>
          </w:p>
          <w:p w14:paraId="0A87D4E5"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613DD780" w14:textId="77777777" w:rsidR="00660686" w:rsidRDefault="0066068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17FEFD0E" w14:textId="48D8A0B6"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In relation to Enforcement this would be a matter for the consideration</w:t>
            </w:r>
            <w:r w:rsidR="008E1A7C">
              <w:rPr>
                <w:color w:val="000000"/>
                <w:sz w:val="22"/>
                <w:szCs w:val="22"/>
              </w:rPr>
              <w:t xml:space="preserve"> </w:t>
            </w:r>
            <w:r>
              <w:rPr>
                <w:color w:val="000000"/>
                <w:sz w:val="22"/>
                <w:szCs w:val="22"/>
              </w:rPr>
              <w:t>of the Planning Enforcement Team if issues are raised during the construction phase.</w:t>
            </w:r>
          </w:p>
        </w:tc>
      </w:tr>
      <w:tr w:rsidR="008D2068" w14:paraId="4384C91C" w14:textId="77777777">
        <w:tblPrEx>
          <w:tblCellMar>
            <w:right w:w="43" w:type="dxa"/>
          </w:tblCellMar>
        </w:tblPrEx>
        <w:tc>
          <w:tcPr>
            <w:tcW w:w="5278" w:type="dxa"/>
            <w:tcBorders>
              <w:top w:val="single" w:sz="6" w:space="0" w:color="auto"/>
              <w:left w:val="single" w:sz="6" w:space="0" w:color="auto"/>
              <w:bottom w:val="single" w:sz="6" w:space="0" w:color="auto"/>
              <w:right w:val="single" w:sz="2" w:space="0" w:color="auto"/>
            </w:tcBorders>
          </w:tcPr>
          <w:p w14:paraId="006B7D16"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tc>
        <w:tc>
          <w:tcPr>
            <w:tcW w:w="3022" w:type="dxa"/>
            <w:tcBorders>
              <w:top w:val="single" w:sz="6" w:space="0" w:color="auto"/>
              <w:left w:val="single" w:sz="2" w:space="0" w:color="auto"/>
              <w:bottom w:val="single" w:sz="6" w:space="0" w:color="auto"/>
              <w:right w:val="single" w:sz="6" w:space="0" w:color="auto"/>
            </w:tcBorders>
            <w:tcMar>
              <w:left w:w="43" w:type="dxa"/>
              <w:right w:w="51" w:type="dxa"/>
            </w:tcMar>
          </w:tcPr>
          <w:p w14:paraId="36AA6F83"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tc>
      </w:tr>
      <w:tr w:rsidR="008D2068" w14:paraId="12F47D5C" w14:textId="77777777">
        <w:tblPrEx>
          <w:tblCellMar>
            <w:right w:w="43" w:type="dxa"/>
          </w:tblCellMar>
        </w:tblPrEx>
        <w:tc>
          <w:tcPr>
            <w:tcW w:w="5278" w:type="dxa"/>
            <w:tcBorders>
              <w:top w:val="single" w:sz="6" w:space="0" w:color="auto"/>
              <w:left w:val="single" w:sz="6" w:space="0" w:color="auto"/>
              <w:bottom w:val="single" w:sz="6" w:space="0" w:color="auto"/>
              <w:right w:val="single" w:sz="2" w:space="0" w:color="auto"/>
            </w:tcBorders>
          </w:tcPr>
          <w:p w14:paraId="58241847" w14:textId="2BDB7D49" w:rsidR="003D0339" w:rsidRDefault="003D0339">
            <w:pPr>
              <w:pStyle w:val="Plain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Pr>
                <w:rFonts w:ascii="Arial" w:hAnsi="Arial" w:cs="Arial"/>
              </w:rPr>
              <w:t>I am severely disabled and battling multiple health issues</w:t>
            </w:r>
            <w:r w:rsidR="00F40502">
              <w:rPr>
                <w:rFonts w:ascii="Arial" w:hAnsi="Arial" w:cs="Arial"/>
              </w:rPr>
              <w:t xml:space="preserve">. </w:t>
            </w:r>
            <w:proofErr w:type="gramStart"/>
            <w:r>
              <w:rPr>
                <w:rFonts w:ascii="Arial" w:hAnsi="Arial" w:cs="Arial"/>
              </w:rPr>
              <w:t>So</w:t>
            </w:r>
            <w:proofErr w:type="gramEnd"/>
            <w:r>
              <w:rPr>
                <w:rFonts w:ascii="Arial" w:hAnsi="Arial" w:cs="Arial"/>
              </w:rPr>
              <w:t xml:space="preserve"> I’m very worried about the dust and fumes. </w:t>
            </w:r>
            <w:r w:rsidR="00F927E2">
              <w:rPr>
                <w:rFonts w:ascii="Arial" w:hAnsi="Arial" w:cs="Arial"/>
              </w:rPr>
              <w:t xml:space="preserve">Impact on bedroom from building work </w:t>
            </w:r>
            <w:r>
              <w:rPr>
                <w:rFonts w:ascii="Arial" w:hAnsi="Arial" w:cs="Arial"/>
              </w:rPr>
              <w:t>window open my room is going to get very polluted with dust etc.</w:t>
            </w:r>
          </w:p>
          <w:p w14:paraId="7BC44537" w14:textId="4ABE3311" w:rsidR="003D0339" w:rsidRDefault="003D0339">
            <w:pPr>
              <w:pStyle w:val="Plain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roofErr w:type="gramStart"/>
            <w:r>
              <w:rPr>
                <w:rFonts w:ascii="Arial" w:hAnsi="Arial" w:cs="Arial"/>
              </w:rPr>
              <w:t>Also</w:t>
            </w:r>
            <w:proofErr w:type="gramEnd"/>
            <w:r>
              <w:rPr>
                <w:rFonts w:ascii="Arial" w:hAnsi="Arial" w:cs="Arial"/>
              </w:rPr>
              <w:t xml:space="preserve"> in the warmer months when I </w:t>
            </w:r>
            <w:proofErr w:type="gramStart"/>
            <w:r>
              <w:rPr>
                <w:rFonts w:ascii="Arial" w:hAnsi="Arial" w:cs="Arial"/>
              </w:rPr>
              <w:t>am able to</w:t>
            </w:r>
            <w:proofErr w:type="gramEnd"/>
            <w:r>
              <w:rPr>
                <w:rFonts w:ascii="Arial" w:hAnsi="Arial" w:cs="Arial"/>
              </w:rPr>
              <w:t xml:space="preserve"> sit out in the garden and enjoy some sun and fresh air, I’m going to be bombarded with toxic air and dust which is not pleasant for anyone especially someone with </w:t>
            </w:r>
            <w:r w:rsidR="00226A8B">
              <w:rPr>
                <w:rFonts w:ascii="Arial" w:hAnsi="Arial" w:cs="Arial"/>
              </w:rPr>
              <w:lastRenderedPageBreak/>
              <w:t>health problems</w:t>
            </w:r>
            <w:r>
              <w:rPr>
                <w:rFonts w:ascii="Arial" w:hAnsi="Arial" w:cs="Arial"/>
              </w:rPr>
              <w:t xml:space="preserve">. I am allergic to house </w:t>
            </w:r>
            <w:proofErr w:type="gramStart"/>
            <w:r>
              <w:rPr>
                <w:rFonts w:ascii="Arial" w:hAnsi="Arial" w:cs="Arial"/>
              </w:rPr>
              <w:t>dust</w:t>
            </w:r>
            <w:proofErr w:type="gramEnd"/>
            <w:r>
              <w:rPr>
                <w:rFonts w:ascii="Arial" w:hAnsi="Arial" w:cs="Arial"/>
              </w:rPr>
              <w:t xml:space="preserve"> so the amount of dust created from this proposed work is going to cause me severe problems.</w:t>
            </w:r>
          </w:p>
          <w:p w14:paraId="33A03EA0" w14:textId="77777777" w:rsidR="003D0339" w:rsidRDefault="003D0339">
            <w:pPr>
              <w:pStyle w:val="Plain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p w14:paraId="258F4C7B" w14:textId="0A441C3D" w:rsidR="003D0339" w:rsidRDefault="0011101B">
            <w:pPr>
              <w:pStyle w:val="Plain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Pr>
                <w:rFonts w:ascii="Arial" w:hAnsi="Arial" w:cs="Arial"/>
              </w:rPr>
              <w:t>Through illness</w:t>
            </w:r>
            <w:r w:rsidR="003D0339">
              <w:rPr>
                <w:rFonts w:ascii="Arial" w:hAnsi="Arial" w:cs="Arial"/>
              </w:rPr>
              <w:t xml:space="preserve"> I spend a lot of time in my bedroom resting as I really need my rest. I notice on the proposed plans that the workman </w:t>
            </w:r>
            <w:proofErr w:type="gramStart"/>
            <w:r w:rsidR="003D0339">
              <w:rPr>
                <w:rFonts w:ascii="Arial" w:hAnsi="Arial" w:cs="Arial"/>
              </w:rPr>
              <w:t>are</w:t>
            </w:r>
            <w:proofErr w:type="gramEnd"/>
            <w:r w:rsidR="003D0339">
              <w:rPr>
                <w:rFonts w:ascii="Arial" w:hAnsi="Arial" w:cs="Arial"/>
              </w:rPr>
              <w:t xml:space="preserve"> going to be back and forth right outside, as well as the materials store, skips and storage containers. The noise is going to be relentless. I know how loud builders can be, especially starting at 8am. I really don’t sleep well </w:t>
            </w:r>
            <w:proofErr w:type="gramStart"/>
            <w:r w:rsidR="003D0339">
              <w:rPr>
                <w:rFonts w:ascii="Arial" w:hAnsi="Arial" w:cs="Arial"/>
              </w:rPr>
              <w:t>anyway</w:t>
            </w:r>
            <w:proofErr w:type="gramEnd"/>
            <w:r w:rsidR="003D0339">
              <w:rPr>
                <w:rFonts w:ascii="Arial" w:hAnsi="Arial" w:cs="Arial"/>
              </w:rPr>
              <w:t xml:space="preserve"> and I am worried about how taxing this will be for me lasting for months.</w:t>
            </w:r>
          </w:p>
          <w:p w14:paraId="0575C1AF" w14:textId="77777777" w:rsidR="003D0339" w:rsidRDefault="003D0339">
            <w:pPr>
              <w:pStyle w:val="Plain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p w14:paraId="1194167E" w14:textId="3143C71E" w:rsidR="003D0339" w:rsidRPr="00F80D8D" w:rsidRDefault="003D0339">
            <w:pPr>
              <w:pStyle w:val="Plain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i/>
                <w:iCs/>
              </w:rPr>
            </w:pPr>
            <w:r>
              <w:rPr>
                <w:rFonts w:ascii="Arial" w:hAnsi="Arial" w:cs="Arial"/>
              </w:rPr>
              <w:t xml:space="preserve">Another concern of mine is the repositioning of these 3 air source heat pumps. I know that just one of these is very noisy. From what I can gather on the plans these are going to be next to my house and garden. </w:t>
            </w:r>
            <w:proofErr w:type="gramStart"/>
            <w:r>
              <w:rPr>
                <w:rFonts w:ascii="Arial" w:hAnsi="Arial" w:cs="Arial"/>
              </w:rPr>
              <w:t>Again</w:t>
            </w:r>
            <w:proofErr w:type="gramEnd"/>
            <w:r>
              <w:rPr>
                <w:rFonts w:ascii="Arial" w:hAnsi="Arial" w:cs="Arial"/>
              </w:rPr>
              <w:t xml:space="preserve"> in the warmer months when I’m able to sit in the garden, I’m going to hear the constant racket of these heat pumps.</w:t>
            </w:r>
            <w:r w:rsidR="00F80D8D">
              <w:rPr>
                <w:rFonts w:ascii="Arial" w:hAnsi="Arial" w:cs="Arial"/>
              </w:rPr>
              <w:t xml:space="preserve"> </w:t>
            </w:r>
          </w:p>
          <w:p w14:paraId="792F90EC" w14:textId="77777777" w:rsidR="003D0339" w:rsidRDefault="003D0339">
            <w:pPr>
              <w:pStyle w:val="Plain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p w14:paraId="52F3A141" w14:textId="77777777" w:rsidR="00B635B5" w:rsidRDefault="00B635B5">
            <w:pPr>
              <w:pStyle w:val="Plain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p w14:paraId="30D7B3EF" w14:textId="77777777" w:rsidR="003D0339" w:rsidRDefault="003D0339">
            <w:pPr>
              <w:pStyle w:val="Plain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
              <w:rPr>
                <w:rFonts w:ascii="Arial" w:hAnsi="Arial" w:cs="Arial"/>
              </w:rPr>
              <w:t xml:space="preserve">I feel uneasy about being overlooked by the workmen when I am in my garden and losing my privacy. </w:t>
            </w:r>
            <w:proofErr w:type="gramStart"/>
            <w:r>
              <w:rPr>
                <w:rFonts w:ascii="Arial" w:hAnsi="Arial" w:cs="Arial"/>
              </w:rPr>
              <w:t>Also</w:t>
            </w:r>
            <w:proofErr w:type="gramEnd"/>
            <w:r>
              <w:rPr>
                <w:rFonts w:ascii="Arial" w:hAnsi="Arial" w:cs="Arial"/>
              </w:rPr>
              <w:t xml:space="preserve"> when my family visit </w:t>
            </w:r>
            <w:proofErr w:type="gramStart"/>
            <w:r>
              <w:rPr>
                <w:rFonts w:ascii="Arial" w:hAnsi="Arial" w:cs="Arial"/>
              </w:rPr>
              <w:t>me</w:t>
            </w:r>
            <w:proofErr w:type="gramEnd"/>
            <w:r>
              <w:rPr>
                <w:rFonts w:ascii="Arial" w:hAnsi="Arial" w:cs="Arial"/>
              </w:rPr>
              <w:t xml:space="preserve"> they will have to deal with the dust and noise, as well as socialising next to a building site.</w:t>
            </w:r>
          </w:p>
          <w:p w14:paraId="5E1E9796" w14:textId="77777777" w:rsidR="003D0339" w:rsidRDefault="003D0339">
            <w:pPr>
              <w:pStyle w:val="Plain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p w14:paraId="56AA456F" w14:textId="5CE64A3F" w:rsidR="003D0339" w:rsidRDefault="003D0339">
            <w:pPr>
              <w:pStyle w:val="Plain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sz w:val="24"/>
                <w:szCs w:val="24"/>
              </w:rPr>
            </w:pPr>
            <w:r>
              <w:rPr>
                <w:rFonts w:ascii="Arial" w:hAnsi="Arial" w:cs="Arial"/>
              </w:rPr>
              <w:t xml:space="preserve">The thought of this proposed work is causing me a lot of stress and anxiety. I hope to get it resolved soon to put my mind at ease. </w:t>
            </w:r>
            <w:r>
              <w:rPr>
                <w:rFonts w:ascii="Arial" w:hAnsi="Arial" w:cs="Arial"/>
                <w:b/>
                <w:bCs/>
              </w:rPr>
              <w:t xml:space="preserve"> </w:t>
            </w:r>
          </w:p>
        </w:tc>
        <w:tc>
          <w:tcPr>
            <w:tcW w:w="3022" w:type="dxa"/>
            <w:tcBorders>
              <w:top w:val="single" w:sz="6" w:space="0" w:color="auto"/>
              <w:left w:val="single" w:sz="2" w:space="0" w:color="auto"/>
              <w:bottom w:val="single" w:sz="6" w:space="0" w:color="auto"/>
              <w:right w:val="single" w:sz="6" w:space="0" w:color="auto"/>
            </w:tcBorders>
            <w:tcMar>
              <w:left w:w="43" w:type="dxa"/>
              <w:right w:w="51" w:type="dxa"/>
            </w:tcMar>
          </w:tcPr>
          <w:p w14:paraId="30797162" w14:textId="77777777" w:rsidR="003D0339" w:rsidRDefault="006E3414">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lastRenderedPageBreak/>
              <w:t xml:space="preserve">Health concerns are </w:t>
            </w:r>
            <w:proofErr w:type="gramStart"/>
            <w:r w:rsidR="0046191F">
              <w:rPr>
                <w:color w:val="000000"/>
                <w:sz w:val="22"/>
                <w:szCs w:val="22"/>
              </w:rPr>
              <w:t>understood,</w:t>
            </w:r>
            <w:proofErr w:type="gramEnd"/>
            <w:r w:rsidR="0046191F">
              <w:rPr>
                <w:color w:val="000000"/>
                <w:sz w:val="22"/>
                <w:szCs w:val="22"/>
              </w:rPr>
              <w:t xml:space="preserve"> however the construction works are temporary in nature. A construction management plan </w:t>
            </w:r>
            <w:r w:rsidR="00DA4648">
              <w:rPr>
                <w:color w:val="000000"/>
                <w:sz w:val="22"/>
                <w:szCs w:val="22"/>
              </w:rPr>
              <w:t>is recommended to mitigate potential issues</w:t>
            </w:r>
            <w:r w:rsidR="00660686">
              <w:rPr>
                <w:color w:val="000000"/>
                <w:sz w:val="22"/>
                <w:szCs w:val="22"/>
              </w:rPr>
              <w:t xml:space="preserve"> – see Part 7</w:t>
            </w:r>
            <w:r w:rsidR="00DA4648">
              <w:rPr>
                <w:color w:val="000000"/>
                <w:sz w:val="22"/>
                <w:szCs w:val="22"/>
              </w:rPr>
              <w:t>.</w:t>
            </w:r>
          </w:p>
          <w:p w14:paraId="3EA227DD" w14:textId="77777777" w:rsidR="00660686" w:rsidRDefault="0066068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50A70B1C" w14:textId="77777777" w:rsidR="00660686" w:rsidRDefault="0066068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5EE4A698" w14:textId="77777777" w:rsidR="00660686" w:rsidRDefault="0066068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44AD1167" w14:textId="77777777" w:rsidR="00660686" w:rsidRDefault="0066068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0E02B303" w14:textId="77777777" w:rsidR="00660686" w:rsidRDefault="0066068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439552AB" w14:textId="77777777" w:rsidR="00660686" w:rsidRDefault="0066068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See above.</w:t>
            </w:r>
          </w:p>
          <w:p w14:paraId="659F2679" w14:textId="77777777" w:rsidR="00660686" w:rsidRDefault="0066068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047E5C3A" w14:textId="77777777" w:rsidR="00660686" w:rsidRDefault="0066068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120EE43F" w14:textId="77777777" w:rsidR="00660686" w:rsidRDefault="0066068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372C0637" w14:textId="77777777" w:rsidR="00660686" w:rsidRDefault="0066068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3C07DDB3" w14:textId="77777777" w:rsidR="00660686" w:rsidRDefault="0066068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7DEB608F" w14:textId="77777777" w:rsidR="00660686" w:rsidRDefault="0066068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09CFAFC3" w14:textId="77777777" w:rsidR="00660686" w:rsidRDefault="0066068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29E174CF" w14:textId="77777777" w:rsidR="00660686" w:rsidRDefault="0066068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56D59A5C" w14:textId="77777777" w:rsidR="00660686" w:rsidRDefault="0066068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23993BF3" w14:textId="77777777" w:rsidR="00660686" w:rsidRDefault="0066068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sidRPr="00660686">
              <w:rPr>
                <w:color w:val="000000"/>
                <w:sz w:val="22"/>
                <w:szCs w:val="22"/>
              </w:rPr>
              <w:t>The air-source heat pumps have now been removed from the proposals.</w:t>
            </w:r>
          </w:p>
          <w:p w14:paraId="7304DF6E" w14:textId="77777777" w:rsidR="00B635B5" w:rsidRDefault="00B635B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66F03FB2" w14:textId="77777777" w:rsidR="00B635B5" w:rsidRDefault="00B635B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75DDD988" w14:textId="77777777" w:rsidR="00B635B5" w:rsidRDefault="00B635B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3720639B" w14:textId="77777777" w:rsidR="00B635B5" w:rsidRDefault="00B635B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4EDE3324" w14:textId="77777777" w:rsidR="00B635B5" w:rsidRDefault="00B635B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19ACF2B8" w14:textId="77777777" w:rsidR="00B635B5" w:rsidRDefault="00B635B5">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0795A060" w14:textId="7AF810E4" w:rsidR="00660686" w:rsidRDefault="0066068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sidRPr="00660686">
              <w:rPr>
                <w:color w:val="000000"/>
                <w:sz w:val="22"/>
                <w:szCs w:val="22"/>
              </w:rPr>
              <w:t>Part 7 addresses the impact of the proposals on the amenity of adjoining properties.</w:t>
            </w:r>
          </w:p>
          <w:p w14:paraId="5808BB18" w14:textId="77777777" w:rsidR="00660686" w:rsidRDefault="0066068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312BF037" w14:textId="77777777" w:rsidR="00660686" w:rsidRDefault="0066068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p>
          <w:p w14:paraId="5D369B66" w14:textId="4577A976" w:rsidR="00660686" w:rsidRDefault="00660686">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color w:val="000000"/>
                <w:sz w:val="22"/>
                <w:szCs w:val="22"/>
              </w:rPr>
            </w:pPr>
            <w:r>
              <w:rPr>
                <w:color w:val="000000"/>
                <w:sz w:val="22"/>
                <w:szCs w:val="22"/>
              </w:rPr>
              <w:t>Noted.</w:t>
            </w:r>
          </w:p>
        </w:tc>
      </w:tr>
    </w:tbl>
    <w:p w14:paraId="4879FC14"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0AC853F3"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ab/>
      </w:r>
    </w:p>
    <w:p w14:paraId="42494C19"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7</w:t>
      </w:r>
      <w:r>
        <w:rPr>
          <w:b/>
          <w:bCs/>
          <w:sz w:val="22"/>
          <w:szCs w:val="22"/>
        </w:rPr>
        <w:tab/>
      </w:r>
      <w:r>
        <w:rPr>
          <w:b/>
          <w:bCs/>
          <w:sz w:val="22"/>
          <w:szCs w:val="22"/>
          <w:u w:val="single"/>
        </w:rPr>
        <w:t>Planning Considerations</w:t>
      </w:r>
      <w:r>
        <w:rPr>
          <w:sz w:val="22"/>
          <w:szCs w:val="22"/>
        </w:rPr>
        <w:t xml:space="preserve"> </w:t>
      </w:r>
    </w:p>
    <w:p w14:paraId="10F9251D"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1118EB2"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sz w:val="22"/>
          <w:szCs w:val="22"/>
        </w:rPr>
        <w:t>7.1</w:t>
      </w:r>
      <w:r>
        <w:rPr>
          <w:sz w:val="22"/>
          <w:szCs w:val="22"/>
        </w:rPr>
        <w:tab/>
        <w:t>Having regard to the relevant policies of the development plan it is considered that the main issues arising from this application are:</w:t>
      </w:r>
    </w:p>
    <w:p w14:paraId="599C0F3D"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p>
    <w:p w14:paraId="5301896D"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sz w:val="22"/>
          <w:szCs w:val="22"/>
        </w:rPr>
        <w:tab/>
        <w:t>(</w:t>
      </w:r>
      <w:proofErr w:type="spellStart"/>
      <w:r>
        <w:rPr>
          <w:sz w:val="22"/>
          <w:szCs w:val="22"/>
        </w:rPr>
        <w:t>i</w:t>
      </w:r>
      <w:proofErr w:type="spellEnd"/>
      <w:r>
        <w:rPr>
          <w:sz w:val="22"/>
          <w:szCs w:val="22"/>
        </w:rPr>
        <w:t>)</w:t>
      </w:r>
      <w:r>
        <w:rPr>
          <w:sz w:val="22"/>
          <w:szCs w:val="22"/>
        </w:rPr>
        <w:tab/>
        <w:t>Principle of development</w:t>
      </w:r>
    </w:p>
    <w:p w14:paraId="7D01F482"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sz w:val="22"/>
          <w:szCs w:val="22"/>
        </w:rPr>
      </w:pPr>
      <w:r>
        <w:rPr>
          <w:rFonts w:ascii="Times New Roman" w:hAnsi="Times New Roman" w:cs="Times New Roman"/>
        </w:rPr>
        <w:tab/>
      </w:r>
      <w:r>
        <w:rPr>
          <w:sz w:val="22"/>
          <w:szCs w:val="22"/>
        </w:rPr>
        <w:t xml:space="preserve">(ii) </w:t>
      </w:r>
      <w:r>
        <w:rPr>
          <w:rFonts w:ascii="Times New Roman" w:hAnsi="Times New Roman" w:cs="Times New Roman"/>
          <w:sz w:val="22"/>
          <w:szCs w:val="22"/>
        </w:rPr>
        <w:tab/>
      </w:r>
      <w:r>
        <w:rPr>
          <w:sz w:val="22"/>
          <w:szCs w:val="22"/>
        </w:rPr>
        <w:t xml:space="preserve">Appropriateness of design and impact on the character of the area </w:t>
      </w:r>
    </w:p>
    <w:p w14:paraId="4F0E1E3B"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sz w:val="22"/>
          <w:szCs w:val="22"/>
        </w:rPr>
      </w:pPr>
      <w:r>
        <w:rPr>
          <w:rFonts w:ascii="Times New Roman" w:hAnsi="Times New Roman" w:cs="Times New Roman"/>
          <w:sz w:val="22"/>
          <w:szCs w:val="22"/>
        </w:rPr>
        <w:tab/>
      </w:r>
      <w:r>
        <w:rPr>
          <w:sz w:val="22"/>
          <w:szCs w:val="22"/>
        </w:rPr>
        <w:t xml:space="preserve">(iii) </w:t>
      </w:r>
      <w:r>
        <w:rPr>
          <w:rFonts w:ascii="Times New Roman" w:hAnsi="Times New Roman" w:cs="Times New Roman"/>
          <w:sz w:val="22"/>
          <w:szCs w:val="22"/>
        </w:rPr>
        <w:tab/>
      </w:r>
      <w:r>
        <w:rPr>
          <w:sz w:val="22"/>
          <w:szCs w:val="22"/>
        </w:rPr>
        <w:t xml:space="preserve">Impact upon residential amenity </w:t>
      </w:r>
    </w:p>
    <w:p w14:paraId="6BAA92C6"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sz w:val="22"/>
          <w:szCs w:val="22"/>
        </w:rPr>
      </w:pPr>
      <w:r>
        <w:rPr>
          <w:rFonts w:ascii="Times New Roman" w:hAnsi="Times New Roman" w:cs="Times New Roman"/>
          <w:sz w:val="22"/>
          <w:szCs w:val="22"/>
        </w:rPr>
        <w:tab/>
      </w:r>
      <w:r>
        <w:rPr>
          <w:sz w:val="22"/>
          <w:szCs w:val="22"/>
        </w:rPr>
        <w:t xml:space="preserve">(iv) </w:t>
      </w:r>
      <w:r>
        <w:rPr>
          <w:rFonts w:ascii="Times New Roman" w:hAnsi="Times New Roman" w:cs="Times New Roman"/>
          <w:sz w:val="22"/>
          <w:szCs w:val="22"/>
        </w:rPr>
        <w:tab/>
      </w:r>
      <w:r>
        <w:rPr>
          <w:sz w:val="22"/>
          <w:szCs w:val="22"/>
        </w:rPr>
        <w:t xml:space="preserve">Highways and parking </w:t>
      </w:r>
    </w:p>
    <w:p w14:paraId="09CDB1DD" w14:textId="3F85A6DC"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rFonts w:ascii="Times New Roman" w:hAnsi="Times New Roman" w:cs="Times New Roman"/>
          <w:sz w:val="22"/>
          <w:szCs w:val="22"/>
        </w:rPr>
        <w:tab/>
      </w:r>
      <w:r>
        <w:rPr>
          <w:sz w:val="22"/>
          <w:szCs w:val="22"/>
        </w:rPr>
        <w:t xml:space="preserve">(v) </w:t>
      </w:r>
      <w:r>
        <w:rPr>
          <w:rFonts w:ascii="Times New Roman" w:hAnsi="Times New Roman" w:cs="Times New Roman"/>
          <w:sz w:val="22"/>
          <w:szCs w:val="22"/>
        </w:rPr>
        <w:tab/>
      </w:r>
      <w:r>
        <w:rPr>
          <w:sz w:val="22"/>
          <w:szCs w:val="22"/>
        </w:rPr>
        <w:t>Compliance with Habitat Regulations</w:t>
      </w:r>
      <w:r w:rsidR="002B1944">
        <w:rPr>
          <w:sz w:val="22"/>
          <w:szCs w:val="22"/>
        </w:rPr>
        <w:t xml:space="preserve"> / BNG</w:t>
      </w:r>
    </w:p>
    <w:p w14:paraId="332D2F8C"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sz w:val="22"/>
          <w:szCs w:val="22"/>
          <w:u w:val="single"/>
        </w:rPr>
      </w:pPr>
    </w:p>
    <w:p w14:paraId="6785D38A"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rFonts w:ascii="Times New Roman" w:hAnsi="Times New Roman" w:cs="Times New Roman"/>
          <w:sz w:val="22"/>
          <w:szCs w:val="22"/>
        </w:rPr>
        <w:tab/>
      </w:r>
      <w:r>
        <w:rPr>
          <w:sz w:val="22"/>
          <w:szCs w:val="22"/>
        </w:rPr>
        <w:t>(</w:t>
      </w:r>
      <w:proofErr w:type="spellStart"/>
      <w:r>
        <w:rPr>
          <w:sz w:val="22"/>
          <w:szCs w:val="22"/>
        </w:rPr>
        <w:t>i</w:t>
      </w:r>
      <w:proofErr w:type="spellEnd"/>
      <w:r>
        <w:rPr>
          <w:sz w:val="22"/>
          <w:szCs w:val="22"/>
        </w:rPr>
        <w:t>)</w:t>
      </w:r>
      <w:r>
        <w:rPr>
          <w:sz w:val="22"/>
          <w:szCs w:val="22"/>
        </w:rPr>
        <w:tab/>
      </w:r>
      <w:r>
        <w:rPr>
          <w:sz w:val="22"/>
          <w:szCs w:val="22"/>
          <w:u w:val="single"/>
        </w:rPr>
        <w:t>Principle of development</w:t>
      </w:r>
      <w:r>
        <w:rPr>
          <w:sz w:val="22"/>
          <w:szCs w:val="22"/>
        </w:rPr>
        <w:t xml:space="preserve"> </w:t>
      </w:r>
    </w:p>
    <w:p w14:paraId="1411527E"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p>
    <w:p w14:paraId="77965AD3" w14:textId="6F32EB08"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sz w:val="22"/>
          <w:szCs w:val="22"/>
        </w:rPr>
      </w:pPr>
      <w:r>
        <w:rPr>
          <w:sz w:val="22"/>
          <w:szCs w:val="22"/>
        </w:rPr>
        <w:t>7.2</w:t>
      </w:r>
      <w:r>
        <w:rPr>
          <w:sz w:val="22"/>
          <w:szCs w:val="22"/>
        </w:rPr>
        <w:tab/>
        <w:t>The application site is situated within an urban area where further development is considered acceptable</w:t>
      </w:r>
      <w:r w:rsidR="00410916">
        <w:rPr>
          <w:sz w:val="22"/>
          <w:szCs w:val="22"/>
        </w:rPr>
        <w:t xml:space="preserve">. </w:t>
      </w:r>
      <w:r>
        <w:rPr>
          <w:sz w:val="22"/>
          <w:szCs w:val="22"/>
        </w:rPr>
        <w:t xml:space="preserve"> Adopted policy DM7 specifically considers elderly person and specialist housing provision</w:t>
      </w:r>
      <w:r>
        <w:rPr>
          <w:rFonts w:ascii="Times New Roman" w:hAnsi="Times New Roman" w:cs="Times New Roman"/>
          <w:sz w:val="22"/>
          <w:szCs w:val="22"/>
        </w:rPr>
        <w:t>.</w:t>
      </w:r>
      <w:r>
        <w:rPr>
          <w:sz w:val="22"/>
          <w:szCs w:val="22"/>
        </w:rPr>
        <w:t xml:space="preserve"> As an application for an extension to an existing established care home, it is the detailed criteria with respect to amenity space and outlook for residents, servicing, and setting that are relevant to be considered below, together with the usual development management criteria.</w:t>
      </w:r>
    </w:p>
    <w:p w14:paraId="5E27538D"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rFonts w:ascii="Times New Roman" w:hAnsi="Times New Roman" w:cs="Times New Roman"/>
          <w:sz w:val="22"/>
          <w:szCs w:val="22"/>
        </w:rPr>
      </w:pPr>
    </w:p>
    <w:p w14:paraId="25BD2EA7"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sz w:val="22"/>
          <w:szCs w:val="22"/>
        </w:rPr>
      </w:pPr>
      <w:r>
        <w:rPr>
          <w:rFonts w:ascii="Times New Roman" w:hAnsi="Times New Roman" w:cs="Times New Roman"/>
          <w:sz w:val="22"/>
          <w:szCs w:val="22"/>
        </w:rPr>
        <w:lastRenderedPageBreak/>
        <w:tab/>
      </w:r>
      <w:r>
        <w:rPr>
          <w:sz w:val="22"/>
          <w:szCs w:val="22"/>
        </w:rPr>
        <w:t xml:space="preserve">(ii) </w:t>
      </w:r>
      <w:r>
        <w:rPr>
          <w:rFonts w:ascii="Times New Roman" w:hAnsi="Times New Roman" w:cs="Times New Roman"/>
          <w:sz w:val="22"/>
          <w:szCs w:val="22"/>
        </w:rPr>
        <w:tab/>
      </w:r>
      <w:r>
        <w:rPr>
          <w:sz w:val="22"/>
          <w:szCs w:val="22"/>
          <w:u w:val="single"/>
        </w:rPr>
        <w:t>Appropriateness of design and impact on the character of the area</w:t>
      </w:r>
      <w:r>
        <w:rPr>
          <w:sz w:val="22"/>
          <w:szCs w:val="22"/>
        </w:rPr>
        <w:t xml:space="preserve"> </w:t>
      </w:r>
    </w:p>
    <w:p w14:paraId="65B37BC1"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rPr>
          <w:rFonts w:ascii="Times New Roman" w:hAnsi="Times New Roman" w:cs="Times New Roman"/>
          <w:sz w:val="22"/>
          <w:szCs w:val="22"/>
          <w:u w:val="single"/>
        </w:rPr>
      </w:pPr>
    </w:p>
    <w:p w14:paraId="319F9912"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sz w:val="22"/>
          <w:szCs w:val="22"/>
        </w:rPr>
        <w:t>7.3</w:t>
      </w:r>
      <w:r>
        <w:rPr>
          <w:sz w:val="22"/>
          <w:szCs w:val="22"/>
        </w:rPr>
        <w:tab/>
        <w:t xml:space="preserve">The proposed extension would be to the southern side of the existing rear two storey extension on top of an existing flat roof single storey element of the care home. The original building is set further forward on the site and is taller and more prominent in the street scene than the existing and proposed first floor elements to the rear. </w:t>
      </w:r>
    </w:p>
    <w:p w14:paraId="52C007FA"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p>
    <w:p w14:paraId="2BFEE3C1"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sz w:val="22"/>
          <w:szCs w:val="22"/>
        </w:rPr>
        <w:t>7.4</w:t>
      </w:r>
      <w:r>
        <w:rPr>
          <w:sz w:val="22"/>
          <w:szCs w:val="22"/>
        </w:rPr>
        <w:tab/>
        <w:t xml:space="preserve">Notwithstanding this, the proposed extension would be visible from Beach Road and from Hayling Park to the rear of the site. The extension has been designed to match the existing rear first floor extension in terms of maximum ridge height which drops down to the southern end. The materials are shown as </w:t>
      </w:r>
      <w:proofErr w:type="spellStart"/>
      <w:r>
        <w:rPr>
          <w:sz w:val="22"/>
          <w:szCs w:val="22"/>
        </w:rPr>
        <w:t>cedral</w:t>
      </w:r>
      <w:proofErr w:type="spellEnd"/>
      <w:r>
        <w:rPr>
          <w:sz w:val="22"/>
          <w:szCs w:val="22"/>
        </w:rPr>
        <w:t xml:space="preserve"> cladding and tiles/slates to the roof both to match the existing. Overall, it is considered that the proposed extension would have an acceptable impact on the character and appearance of the building and on the wider area. The proposal also includes one new parking space adjacent to the southern </w:t>
      </w:r>
      <w:proofErr w:type="gramStart"/>
      <w:r>
        <w:rPr>
          <w:sz w:val="22"/>
          <w:szCs w:val="22"/>
        </w:rPr>
        <w:t>access,</w:t>
      </w:r>
      <w:proofErr w:type="gramEnd"/>
      <w:r>
        <w:rPr>
          <w:sz w:val="22"/>
          <w:szCs w:val="22"/>
        </w:rPr>
        <w:t xml:space="preserve"> this would result in the removal of a small area of landscaping but overall would have a limited and acceptable impact on the character and appearance of the area.</w:t>
      </w:r>
    </w:p>
    <w:p w14:paraId="6C742619"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p>
    <w:p w14:paraId="3EE675C2"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sz w:val="22"/>
          <w:szCs w:val="22"/>
        </w:rPr>
      </w:pPr>
      <w:r>
        <w:rPr>
          <w:sz w:val="22"/>
          <w:szCs w:val="22"/>
        </w:rPr>
        <w:t>7.5</w:t>
      </w:r>
      <w:r>
        <w:rPr>
          <w:sz w:val="22"/>
          <w:szCs w:val="22"/>
        </w:rPr>
        <w:tab/>
        <w:t>Third party comments note the cumulative additions to the site over time. The site area is considerably larger than a standard residential plot and as such the site has been capable of accommodating more development. The original host building remains the dominant feature in street scene terms with all extensions set back and recessive. Accordingly</w:t>
      </w:r>
      <w:r>
        <w:rPr>
          <w:rFonts w:ascii="Times New Roman" w:hAnsi="Times New Roman" w:cs="Times New Roman"/>
          <w:sz w:val="22"/>
          <w:szCs w:val="22"/>
        </w:rPr>
        <w:t>,</w:t>
      </w:r>
      <w:r>
        <w:rPr>
          <w:sz w:val="22"/>
          <w:szCs w:val="22"/>
        </w:rPr>
        <w:t xml:space="preserve"> it is considered that the domestic scale of the site is preserved and the design and appearance of the proposal is deemed appropriate in context to the setting of the main building. Therefore</w:t>
      </w:r>
      <w:r>
        <w:rPr>
          <w:rFonts w:ascii="Times New Roman" w:hAnsi="Times New Roman" w:cs="Times New Roman"/>
          <w:sz w:val="22"/>
          <w:szCs w:val="22"/>
        </w:rPr>
        <w:t>,</w:t>
      </w:r>
      <w:r>
        <w:rPr>
          <w:sz w:val="22"/>
          <w:szCs w:val="22"/>
        </w:rPr>
        <w:t xml:space="preserve"> the proposal </w:t>
      </w:r>
      <w:proofErr w:type="gramStart"/>
      <w:r>
        <w:rPr>
          <w:sz w:val="22"/>
          <w:szCs w:val="22"/>
        </w:rPr>
        <w:t>is considered to be</w:t>
      </w:r>
      <w:proofErr w:type="gramEnd"/>
      <w:r>
        <w:rPr>
          <w:sz w:val="22"/>
          <w:szCs w:val="22"/>
        </w:rPr>
        <w:t xml:space="preserve"> acceptable, meeting the requirements of Policy CS16 of the HBLP (Core strategy).</w:t>
      </w:r>
    </w:p>
    <w:p w14:paraId="2A4063E0"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rFonts w:ascii="Times New Roman" w:hAnsi="Times New Roman" w:cs="Times New Roman"/>
          <w:sz w:val="22"/>
          <w:szCs w:val="22"/>
        </w:rPr>
      </w:pPr>
    </w:p>
    <w:p w14:paraId="03445E66"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rPr>
          <w:sz w:val="22"/>
          <w:szCs w:val="22"/>
          <w:u w:val="single"/>
        </w:rPr>
      </w:pPr>
      <w:r>
        <w:rPr>
          <w:sz w:val="22"/>
          <w:szCs w:val="22"/>
        </w:rPr>
        <w:t>(iii)</w:t>
      </w:r>
      <w:r>
        <w:rPr>
          <w:sz w:val="22"/>
          <w:szCs w:val="22"/>
        </w:rPr>
        <w:tab/>
      </w:r>
      <w:r>
        <w:rPr>
          <w:sz w:val="22"/>
          <w:szCs w:val="22"/>
          <w:u w:val="single"/>
        </w:rPr>
        <w:t>Impact upon residential amenity</w:t>
      </w:r>
    </w:p>
    <w:p w14:paraId="70E6103F"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rPr>
          <w:rFonts w:ascii="Times New Roman" w:hAnsi="Times New Roman" w:cs="Times New Roman"/>
          <w:sz w:val="22"/>
          <w:szCs w:val="22"/>
        </w:rPr>
      </w:pPr>
    </w:p>
    <w:p w14:paraId="450A2CA3" w14:textId="61F4A466"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sz w:val="22"/>
          <w:szCs w:val="22"/>
        </w:rPr>
        <w:t>7.5</w:t>
      </w:r>
      <w:r>
        <w:rPr>
          <w:sz w:val="22"/>
          <w:szCs w:val="22"/>
        </w:rPr>
        <w:tab/>
        <w:t xml:space="preserve">In terms of impacts on neighbouring amenity, the proposed first floor additions would be sited to the south of the existing first floor additions and would therefore be screened by the existing building from impacting No.53 Beach Road </w:t>
      </w:r>
      <w:r w:rsidR="00B55665">
        <w:rPr>
          <w:sz w:val="22"/>
          <w:szCs w:val="22"/>
        </w:rPr>
        <w:t xml:space="preserve">to the north </w:t>
      </w:r>
      <w:r>
        <w:rPr>
          <w:sz w:val="22"/>
          <w:szCs w:val="22"/>
        </w:rPr>
        <w:t xml:space="preserve">in terms of built form and overlooking. </w:t>
      </w:r>
    </w:p>
    <w:p w14:paraId="325F3B6A"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p>
    <w:p w14:paraId="0A770EF4" w14:textId="526BBE2B"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sz w:val="22"/>
          <w:szCs w:val="22"/>
        </w:rPr>
        <w:t>7.6</w:t>
      </w:r>
      <w:r>
        <w:rPr>
          <w:sz w:val="22"/>
          <w:szCs w:val="22"/>
        </w:rPr>
        <w:tab/>
        <w:t xml:space="preserve">The closest part of the </w:t>
      </w:r>
      <w:proofErr w:type="gramStart"/>
      <w:r>
        <w:rPr>
          <w:sz w:val="22"/>
          <w:szCs w:val="22"/>
        </w:rPr>
        <w:t>first floor</w:t>
      </w:r>
      <w:proofErr w:type="gramEnd"/>
      <w:r>
        <w:rPr>
          <w:sz w:val="22"/>
          <w:szCs w:val="22"/>
        </w:rPr>
        <w:t xml:space="preserve"> extension would be set approximately </w:t>
      </w:r>
      <w:r w:rsidR="00E5030E" w:rsidRPr="008A1135">
        <w:rPr>
          <w:sz w:val="22"/>
          <w:szCs w:val="22"/>
        </w:rPr>
        <w:t>11.6</w:t>
      </w:r>
      <w:r w:rsidR="004139BC" w:rsidRPr="008A1135">
        <w:rPr>
          <w:sz w:val="22"/>
          <w:szCs w:val="22"/>
        </w:rPr>
        <w:t>m</w:t>
      </w:r>
      <w:r w:rsidR="00E5030E" w:rsidRPr="008A1135">
        <w:rPr>
          <w:sz w:val="22"/>
          <w:szCs w:val="22"/>
        </w:rPr>
        <w:t xml:space="preserve"> </w:t>
      </w:r>
      <w:r>
        <w:rPr>
          <w:sz w:val="22"/>
          <w:szCs w:val="22"/>
        </w:rPr>
        <w:t xml:space="preserve">from </w:t>
      </w:r>
      <w:r w:rsidR="00E5030E">
        <w:rPr>
          <w:sz w:val="22"/>
          <w:szCs w:val="22"/>
        </w:rPr>
        <w:t xml:space="preserve">the flank wall of No.43 </w:t>
      </w:r>
      <w:r w:rsidR="00B55665">
        <w:rPr>
          <w:sz w:val="22"/>
          <w:szCs w:val="22"/>
        </w:rPr>
        <w:t xml:space="preserve">to the south </w:t>
      </w:r>
      <w:r>
        <w:rPr>
          <w:sz w:val="22"/>
          <w:szCs w:val="22"/>
        </w:rPr>
        <w:t>(a bungalow)</w:t>
      </w:r>
      <w:r w:rsidR="00E5030E">
        <w:rPr>
          <w:sz w:val="22"/>
          <w:szCs w:val="22"/>
        </w:rPr>
        <w:t>.</w:t>
      </w:r>
      <w:r>
        <w:rPr>
          <w:sz w:val="22"/>
          <w:szCs w:val="22"/>
        </w:rPr>
        <w:t xml:space="preserve"> The extension would not include any windows on the south elevation of the proposed extension and there would therefore be no additional direct overlooking to the property to the south. In terms of sunlight the extension would be on the northern side of No.43 and therefore would not result in unacceptable loss of sunlight. In terms of daylight the Havant Borough Design Guide sets out how this is assessed in paragraphs 5.08 and 5.09 with the following guidance:</w:t>
      </w:r>
    </w:p>
    <w:p w14:paraId="14855805"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p>
    <w:p w14:paraId="5A8E8631"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i/>
          <w:iCs/>
          <w:sz w:val="22"/>
          <w:szCs w:val="22"/>
        </w:rPr>
      </w:pPr>
      <w:r>
        <w:rPr>
          <w:sz w:val="22"/>
          <w:szCs w:val="22"/>
        </w:rPr>
        <w:tab/>
      </w:r>
      <w:r>
        <w:rPr>
          <w:i/>
          <w:iCs/>
          <w:sz w:val="22"/>
          <w:szCs w:val="22"/>
        </w:rPr>
        <w:t xml:space="preserve">New developments should not result in the loss of light to existing buildings. Acceptable daylight to interiors can be provided once there is a </w:t>
      </w:r>
      <w:proofErr w:type="gramStart"/>
      <w:r>
        <w:rPr>
          <w:i/>
          <w:iCs/>
          <w:sz w:val="22"/>
          <w:szCs w:val="22"/>
        </w:rPr>
        <w:t>25 degree</w:t>
      </w:r>
      <w:proofErr w:type="gramEnd"/>
      <w:r>
        <w:rPr>
          <w:i/>
          <w:iCs/>
          <w:sz w:val="22"/>
          <w:szCs w:val="22"/>
        </w:rPr>
        <w:t xml:space="preserve"> vertical angle from a point 2 metres above the ground on the facing external facade. (This results in a </w:t>
      </w:r>
      <w:proofErr w:type="gramStart"/>
      <w:r>
        <w:rPr>
          <w:i/>
          <w:iCs/>
          <w:sz w:val="22"/>
          <w:szCs w:val="22"/>
        </w:rPr>
        <w:t>10 metre</w:t>
      </w:r>
      <w:proofErr w:type="gramEnd"/>
      <w:r>
        <w:rPr>
          <w:i/>
          <w:iCs/>
          <w:sz w:val="22"/>
          <w:szCs w:val="22"/>
        </w:rPr>
        <w:t xml:space="preserve"> minimum separation distance between dwellings).</w:t>
      </w:r>
    </w:p>
    <w:p w14:paraId="28BEDF7E"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i/>
          <w:iCs/>
          <w:sz w:val="22"/>
          <w:szCs w:val="22"/>
        </w:rPr>
      </w:pPr>
    </w:p>
    <w:p w14:paraId="3D90A882"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sz w:val="22"/>
          <w:szCs w:val="22"/>
        </w:rPr>
        <w:t>7.7</w:t>
      </w:r>
      <w:r>
        <w:rPr>
          <w:sz w:val="22"/>
          <w:szCs w:val="22"/>
        </w:rPr>
        <w:tab/>
        <w:t xml:space="preserve">This assessment has been carried out by the planning agent which demonstrates that the proposed extension would not result in an unacceptable impact on light. </w:t>
      </w:r>
    </w:p>
    <w:p w14:paraId="719D64DB"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p>
    <w:p w14:paraId="3E331966" w14:textId="6ACDD76F"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b/>
          <w:bCs/>
          <w:sz w:val="22"/>
          <w:szCs w:val="22"/>
        </w:rPr>
      </w:pPr>
      <w:r>
        <w:rPr>
          <w:sz w:val="22"/>
          <w:szCs w:val="22"/>
        </w:rPr>
        <w:t>7.8</w:t>
      </w:r>
      <w:r>
        <w:rPr>
          <w:sz w:val="22"/>
          <w:szCs w:val="22"/>
        </w:rPr>
        <w:tab/>
        <w:t xml:space="preserve">Concern has been raised by Environmental Health and third parties in relation to the originally proposed air source heat </w:t>
      </w:r>
      <w:proofErr w:type="gramStart"/>
      <w:r>
        <w:rPr>
          <w:sz w:val="22"/>
          <w:szCs w:val="22"/>
        </w:rPr>
        <w:t>pumps,</w:t>
      </w:r>
      <w:proofErr w:type="gramEnd"/>
      <w:r>
        <w:rPr>
          <w:sz w:val="22"/>
          <w:szCs w:val="22"/>
        </w:rPr>
        <w:t xml:space="preserve"> however these have now been removed from the current proposals. It was noted that there are other external air conditioning units on the existing south facing wall of the first-floor rear extension which would need to be re-positioned if they are to be retained. These are now proposed to be positioned </w:t>
      </w:r>
      <w:r>
        <w:rPr>
          <w:sz w:val="22"/>
          <w:szCs w:val="22"/>
        </w:rPr>
        <w:lastRenderedPageBreak/>
        <w:t>on the</w:t>
      </w:r>
      <w:r w:rsidR="009B3DCD">
        <w:rPr>
          <w:sz w:val="22"/>
          <w:szCs w:val="22"/>
        </w:rPr>
        <w:t xml:space="preserve"> flat roof of the existing building </w:t>
      </w:r>
      <w:r w:rsidR="00B55665">
        <w:rPr>
          <w:sz w:val="22"/>
          <w:szCs w:val="22"/>
        </w:rPr>
        <w:t xml:space="preserve">at second floor level </w:t>
      </w:r>
      <w:r w:rsidR="009B3DCD">
        <w:rPr>
          <w:sz w:val="22"/>
          <w:szCs w:val="22"/>
        </w:rPr>
        <w:t xml:space="preserve">and be screened by the </w:t>
      </w:r>
      <w:r w:rsidR="000D4189">
        <w:rPr>
          <w:sz w:val="22"/>
          <w:szCs w:val="22"/>
        </w:rPr>
        <w:t>pitched roof from view.</w:t>
      </w:r>
      <w:r>
        <w:rPr>
          <w:sz w:val="22"/>
          <w:szCs w:val="22"/>
        </w:rPr>
        <w:t xml:space="preserve"> </w:t>
      </w:r>
      <w:r w:rsidR="000D4189">
        <w:rPr>
          <w:sz w:val="22"/>
          <w:szCs w:val="22"/>
        </w:rPr>
        <w:t xml:space="preserve">The Environmental Health </w:t>
      </w:r>
      <w:r w:rsidR="00091014">
        <w:rPr>
          <w:sz w:val="22"/>
          <w:szCs w:val="22"/>
        </w:rPr>
        <w:t xml:space="preserve">officer is now content with the details in relation to potential noise concerns </w:t>
      </w:r>
      <w:r w:rsidR="008D5B4A">
        <w:rPr>
          <w:sz w:val="22"/>
          <w:szCs w:val="22"/>
        </w:rPr>
        <w:t xml:space="preserve">(in relation to impacts to residents of the site and beyond) </w:t>
      </w:r>
      <w:r w:rsidR="00091014">
        <w:rPr>
          <w:sz w:val="22"/>
          <w:szCs w:val="22"/>
        </w:rPr>
        <w:t xml:space="preserve">and </w:t>
      </w:r>
      <w:r w:rsidR="008D5B4A">
        <w:rPr>
          <w:sz w:val="22"/>
          <w:szCs w:val="22"/>
        </w:rPr>
        <w:t xml:space="preserve">subject to </w:t>
      </w:r>
      <w:r w:rsidR="00B55665">
        <w:rPr>
          <w:sz w:val="22"/>
          <w:szCs w:val="22"/>
        </w:rPr>
        <w:t xml:space="preserve">a </w:t>
      </w:r>
      <w:r w:rsidR="008D5B4A">
        <w:rPr>
          <w:sz w:val="22"/>
          <w:szCs w:val="22"/>
        </w:rPr>
        <w:t>post operation testing condition raises no objection.</w:t>
      </w:r>
    </w:p>
    <w:p w14:paraId="49623100"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p>
    <w:p w14:paraId="56FEA9C3"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sz w:val="22"/>
          <w:szCs w:val="22"/>
        </w:rPr>
      </w:pPr>
      <w:r>
        <w:rPr>
          <w:sz w:val="22"/>
          <w:szCs w:val="22"/>
        </w:rPr>
        <w:t>7.9</w:t>
      </w:r>
      <w:r>
        <w:rPr>
          <w:sz w:val="22"/>
          <w:szCs w:val="22"/>
        </w:rPr>
        <w:tab/>
        <w:t xml:space="preserve">Third parties have raised concern in relation to the construction period and have noted that there has been ongoing development at the site over a long period of time. These concerns are understood; however, construction works are for a finite period of </w:t>
      </w:r>
      <w:proofErr w:type="gramStart"/>
      <w:r>
        <w:rPr>
          <w:sz w:val="22"/>
          <w:szCs w:val="22"/>
        </w:rPr>
        <w:t>time</w:t>
      </w:r>
      <w:proofErr w:type="gramEnd"/>
      <w:r>
        <w:rPr>
          <w:sz w:val="22"/>
          <w:szCs w:val="22"/>
        </w:rPr>
        <w:t xml:space="preserve"> and it would not be appropriate to refuse a planning application based on the construction period. Instead, it would be appropriate to seek to limit the impacts of construction and to this end the planning agent has submitted a construction site set up plan. This includes site set up details, health and safety, neighbour communications, site boundaries, working hours, dust/noise/vibration etc, waste and parking/Traffic. A Construction Management Plan condition is recommended to seek to limit construction phase impacts on the surroundings and residents.</w:t>
      </w:r>
    </w:p>
    <w:p w14:paraId="02C372BD"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sz w:val="22"/>
          <w:szCs w:val="22"/>
        </w:rPr>
      </w:pPr>
    </w:p>
    <w:p w14:paraId="1F15686C"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sz w:val="22"/>
          <w:szCs w:val="22"/>
        </w:rPr>
      </w:pPr>
      <w:r>
        <w:rPr>
          <w:sz w:val="22"/>
          <w:szCs w:val="22"/>
        </w:rPr>
        <w:t>7.10</w:t>
      </w:r>
      <w:r>
        <w:rPr>
          <w:rFonts w:ascii="Times New Roman" w:hAnsi="Times New Roman" w:cs="Times New Roman"/>
          <w:sz w:val="22"/>
          <w:szCs w:val="22"/>
        </w:rPr>
        <w:tab/>
      </w:r>
      <w:r>
        <w:rPr>
          <w:sz w:val="22"/>
          <w:szCs w:val="22"/>
        </w:rPr>
        <w:t>In terms of amenity for future occupiers, policy DM7 requires appropriate levels of on-site amenity space accessible to meet the needs of residents with a satisfactory outlook. Whilst it is recognised that the rear garden is modest, nevertheless it is partly decked and ramped and provides an accessible area for residents with restricted mobility commensurate to their needs. Being immediately adjacent the park it benefits from this pleasant outlook and setting. As part of the previous proposal which increased resident numbers by 9, a new large first floor lounge with fully glazed windows overlooking the park provided both existing and new residents with improved and suitable indoor amenity space to comply with policy DM7.</w:t>
      </w:r>
    </w:p>
    <w:p w14:paraId="1353ADB6"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sz w:val="22"/>
          <w:szCs w:val="22"/>
        </w:rPr>
      </w:pPr>
    </w:p>
    <w:p w14:paraId="0C3BEB9F"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sz w:val="22"/>
          <w:szCs w:val="22"/>
        </w:rPr>
      </w:pPr>
      <w:r>
        <w:rPr>
          <w:sz w:val="22"/>
          <w:szCs w:val="22"/>
        </w:rPr>
        <w:t>7.11</w:t>
      </w:r>
      <w:r>
        <w:rPr>
          <w:sz w:val="22"/>
          <w:szCs w:val="22"/>
        </w:rPr>
        <w:tab/>
        <w:t>Overall the proposal is considered to have acceptable impact on neighbouring amenity and provide adequate and improved amenity for existing and future residents, meeting the requirements of Policies DM7 and CS16 of the HBLP (Core Strategy).</w:t>
      </w:r>
    </w:p>
    <w:p w14:paraId="71CAF7B1"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sz w:val="22"/>
          <w:szCs w:val="22"/>
        </w:rPr>
      </w:pPr>
    </w:p>
    <w:p w14:paraId="128D45B4"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sz w:val="22"/>
          <w:szCs w:val="22"/>
        </w:rPr>
      </w:pPr>
      <w:r>
        <w:rPr>
          <w:rFonts w:ascii="Times New Roman" w:hAnsi="Times New Roman" w:cs="Times New Roman"/>
          <w:sz w:val="22"/>
          <w:szCs w:val="22"/>
        </w:rPr>
        <w:tab/>
      </w:r>
      <w:r>
        <w:rPr>
          <w:sz w:val="22"/>
          <w:szCs w:val="22"/>
        </w:rPr>
        <w:t xml:space="preserve">(iv) </w:t>
      </w:r>
      <w:r>
        <w:rPr>
          <w:rFonts w:ascii="Times New Roman" w:hAnsi="Times New Roman" w:cs="Times New Roman"/>
          <w:sz w:val="22"/>
          <w:szCs w:val="22"/>
        </w:rPr>
        <w:tab/>
      </w:r>
      <w:r>
        <w:rPr>
          <w:sz w:val="22"/>
          <w:szCs w:val="22"/>
          <w:u w:val="single"/>
        </w:rPr>
        <w:t>Highways and parking</w:t>
      </w:r>
    </w:p>
    <w:p w14:paraId="50B7BC5E"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sz w:val="22"/>
          <w:szCs w:val="22"/>
        </w:rPr>
      </w:pPr>
    </w:p>
    <w:p w14:paraId="33C241E8" w14:textId="171E885C"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sz w:val="22"/>
          <w:szCs w:val="22"/>
        </w:rPr>
      </w:pPr>
      <w:r>
        <w:rPr>
          <w:sz w:val="22"/>
          <w:szCs w:val="22"/>
        </w:rPr>
        <w:t>7.12</w:t>
      </w:r>
      <w:r>
        <w:rPr>
          <w:sz w:val="22"/>
          <w:szCs w:val="22"/>
        </w:rPr>
        <w:tab/>
        <w:t>Access to the site would remain unchanged and the approved drawings for planning permission APP/20/00002 showed 12 parking spaces on the approved plans. The current application indicates the provision of 1 additional parking space to the north of the southern access to the site. In addition, 1 additional cycle stand is proposed allowing for 18 cycle stands</w:t>
      </w:r>
      <w:r w:rsidRPr="004A5E22">
        <w:rPr>
          <w:sz w:val="22"/>
          <w:szCs w:val="22"/>
        </w:rPr>
        <w:t xml:space="preserve"> as well as 3 secure bike lockers for staff (as previously approved)</w:t>
      </w:r>
      <w:r w:rsidRPr="004A5E22">
        <w:rPr>
          <w:rFonts w:ascii="Times New Roman" w:hAnsi="Times New Roman" w:cs="Times New Roman"/>
          <w:sz w:val="22"/>
          <w:szCs w:val="22"/>
        </w:rPr>
        <w:t>.</w:t>
      </w:r>
    </w:p>
    <w:p w14:paraId="3E67405E"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sz w:val="22"/>
          <w:szCs w:val="22"/>
        </w:rPr>
      </w:pPr>
    </w:p>
    <w:p w14:paraId="1A1D1CE2"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i/>
          <w:iCs/>
          <w:sz w:val="22"/>
          <w:szCs w:val="22"/>
        </w:rPr>
      </w:pPr>
      <w:r>
        <w:rPr>
          <w:sz w:val="22"/>
          <w:szCs w:val="22"/>
        </w:rPr>
        <w:t>7.13</w:t>
      </w:r>
      <w:r>
        <w:rPr>
          <w:sz w:val="22"/>
          <w:szCs w:val="22"/>
        </w:rPr>
        <w:tab/>
        <w:t xml:space="preserve">The proposal would result in an additional 3 bedrooms making a total of 54 bedrooms. The application is accompanied by a Highway Technical Note. The transport </w:t>
      </w:r>
      <w:proofErr w:type="gramStart"/>
      <w:r>
        <w:rPr>
          <w:sz w:val="22"/>
          <w:szCs w:val="22"/>
        </w:rPr>
        <w:t>note</w:t>
      </w:r>
      <w:proofErr w:type="gramEnd"/>
      <w:r>
        <w:rPr>
          <w:sz w:val="22"/>
          <w:szCs w:val="22"/>
        </w:rPr>
        <w:t xml:space="preserve"> states that </w:t>
      </w:r>
      <w:r>
        <w:rPr>
          <w:i/>
          <w:iCs/>
          <w:sz w:val="22"/>
          <w:szCs w:val="22"/>
        </w:rPr>
        <w:t>the bedrooms will not result in any increase in staff numbers, therefore only parking for visitors need to be provided.</w:t>
      </w:r>
    </w:p>
    <w:p w14:paraId="69E9CF8F"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i/>
          <w:iCs/>
          <w:sz w:val="22"/>
          <w:szCs w:val="22"/>
        </w:rPr>
      </w:pPr>
    </w:p>
    <w:p w14:paraId="49CC8966"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sz w:val="22"/>
          <w:szCs w:val="22"/>
        </w:rPr>
        <w:t>7.14</w:t>
      </w:r>
      <w:r>
        <w:rPr>
          <w:sz w:val="22"/>
          <w:szCs w:val="22"/>
        </w:rPr>
        <w:tab/>
        <w:t xml:space="preserve">The proposal has been assessed against the Councils Parking SPD in relation to the requirements associated with the provision of 3 additional bedrooms. The parking standards require 1 space for 4 residents resulting in an additional parking requirement of 1 space. This additional space is shown to be provided. </w:t>
      </w:r>
    </w:p>
    <w:p w14:paraId="46BFEFD6"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p>
    <w:p w14:paraId="4C60C027" w14:textId="2066B5C9"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sz w:val="22"/>
          <w:szCs w:val="22"/>
        </w:rPr>
        <w:t>7.15</w:t>
      </w:r>
      <w:r>
        <w:rPr>
          <w:sz w:val="22"/>
          <w:szCs w:val="22"/>
        </w:rPr>
        <w:tab/>
        <w:t xml:space="preserve">It is considered important to consider the detailed assessment made in relation to parking in the consideration of planning permission reference APP/20/00002 which was for a </w:t>
      </w:r>
      <w:proofErr w:type="gramStart"/>
      <w:r w:rsidR="00851A83">
        <w:rPr>
          <w:sz w:val="22"/>
          <w:szCs w:val="22"/>
        </w:rPr>
        <w:t>f</w:t>
      </w:r>
      <w:r>
        <w:rPr>
          <w:sz w:val="22"/>
          <w:szCs w:val="22"/>
        </w:rPr>
        <w:t>irst floor</w:t>
      </w:r>
      <w:proofErr w:type="gramEnd"/>
      <w:r>
        <w:rPr>
          <w:sz w:val="22"/>
          <w:szCs w:val="22"/>
        </w:rPr>
        <w:t xml:space="preserve"> rear extension to provide 11 additional rooms (Planning Permission Granted 27</w:t>
      </w:r>
      <w:proofErr w:type="spellStart"/>
      <w:r w:rsidR="00851A83" w:rsidRPr="00851A83">
        <w:rPr>
          <w:position w:val="5"/>
          <w:sz w:val="22"/>
          <w:szCs w:val="22"/>
          <w:vertAlign w:val="superscript"/>
        </w:rPr>
        <w:t>th</w:t>
      </w:r>
      <w:proofErr w:type="spellEnd"/>
      <w:r>
        <w:rPr>
          <w:sz w:val="22"/>
          <w:szCs w:val="22"/>
        </w:rPr>
        <w:t xml:space="preserve"> January 2021).</w:t>
      </w:r>
      <w:r>
        <w:rPr>
          <w:i/>
          <w:iCs/>
          <w:sz w:val="22"/>
          <w:szCs w:val="22"/>
        </w:rPr>
        <w:t xml:space="preserve"> </w:t>
      </w:r>
      <w:r>
        <w:rPr>
          <w:sz w:val="22"/>
          <w:szCs w:val="22"/>
        </w:rPr>
        <w:t xml:space="preserve">For this more substantial addition detailed consideration of the parking position was considered and extracts of the delegated report are shown </w:t>
      </w:r>
      <w:r>
        <w:rPr>
          <w:sz w:val="22"/>
          <w:szCs w:val="22"/>
        </w:rPr>
        <w:lastRenderedPageBreak/>
        <w:t>below:</w:t>
      </w:r>
    </w:p>
    <w:p w14:paraId="36B88916"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p>
    <w:p w14:paraId="606FE090"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i/>
          <w:iCs/>
          <w:sz w:val="22"/>
          <w:szCs w:val="22"/>
        </w:rPr>
      </w:pPr>
      <w:r>
        <w:rPr>
          <w:sz w:val="22"/>
          <w:szCs w:val="22"/>
        </w:rPr>
        <w:tab/>
      </w:r>
      <w:r>
        <w:rPr>
          <w:i/>
          <w:iCs/>
          <w:sz w:val="22"/>
          <w:szCs w:val="22"/>
        </w:rPr>
        <w:t xml:space="preserve">In terms of staff numbers, the additional 11 rooms and 9 residents (totalling 51 residents) would only make a marginal difference to numbers of employees. Shift patterns are such that it is likely that there would be 16 staff present on site in the mornings, 18 in the afternoons and 3 overnight </w:t>
      </w:r>
      <w:proofErr w:type="gramStart"/>
      <w:r>
        <w:rPr>
          <w:i/>
          <w:iCs/>
          <w:sz w:val="22"/>
          <w:szCs w:val="22"/>
        </w:rPr>
        <w:t>carer's</w:t>
      </w:r>
      <w:proofErr w:type="gramEnd"/>
      <w:r>
        <w:rPr>
          <w:i/>
          <w:iCs/>
          <w:sz w:val="22"/>
          <w:szCs w:val="22"/>
        </w:rPr>
        <w:t xml:space="preserve">. </w:t>
      </w:r>
      <w:proofErr w:type="gramStart"/>
      <w:r>
        <w:rPr>
          <w:i/>
          <w:iCs/>
          <w:sz w:val="22"/>
          <w:szCs w:val="22"/>
        </w:rPr>
        <w:t>The majority of</w:t>
      </w:r>
      <w:proofErr w:type="gramEnd"/>
      <w:r>
        <w:rPr>
          <w:i/>
          <w:iCs/>
          <w:sz w:val="22"/>
          <w:szCs w:val="22"/>
        </w:rPr>
        <w:t xml:space="preserve"> existing staff are local and only 2 drive to work and need to park - others get lifts, walk or cycle.</w:t>
      </w:r>
    </w:p>
    <w:p w14:paraId="3F06F0C5"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i/>
          <w:iCs/>
          <w:sz w:val="22"/>
          <w:szCs w:val="22"/>
        </w:rPr>
      </w:pPr>
    </w:p>
    <w:p w14:paraId="084F8418" w14:textId="5785BEC6"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i/>
          <w:iCs/>
          <w:sz w:val="22"/>
          <w:szCs w:val="22"/>
        </w:rPr>
      </w:pPr>
      <w:r>
        <w:rPr>
          <w:rFonts w:ascii="Times New Roman" w:hAnsi="Times New Roman" w:cs="Times New Roman"/>
          <w:i/>
          <w:iCs/>
          <w:sz w:val="22"/>
          <w:szCs w:val="22"/>
        </w:rPr>
        <w:tab/>
      </w:r>
      <w:r>
        <w:rPr>
          <w:i/>
          <w:iCs/>
          <w:sz w:val="22"/>
          <w:szCs w:val="22"/>
        </w:rPr>
        <w:t>The adopted Parking SPD would require 13 parking spaces for residents/visitors and 18 spaces for staff i</w:t>
      </w:r>
      <w:r w:rsidR="00972138">
        <w:rPr>
          <w:i/>
          <w:iCs/>
          <w:sz w:val="22"/>
          <w:szCs w:val="22"/>
        </w:rPr>
        <w:t>.</w:t>
      </w:r>
      <w:r>
        <w:rPr>
          <w:i/>
          <w:iCs/>
          <w:sz w:val="22"/>
          <w:szCs w:val="22"/>
        </w:rPr>
        <w:t>e</w:t>
      </w:r>
      <w:r w:rsidR="00972138">
        <w:rPr>
          <w:i/>
          <w:iCs/>
          <w:sz w:val="22"/>
          <w:szCs w:val="22"/>
        </w:rPr>
        <w:t>.</w:t>
      </w:r>
      <w:r>
        <w:rPr>
          <w:i/>
          <w:iCs/>
          <w:sz w:val="22"/>
          <w:szCs w:val="22"/>
        </w:rPr>
        <w:t xml:space="preserve"> a total of 31 spaces. With only 12 provided there is a significant shortfall of 19 spaces, although full cycle storage has been shown to encourage alternative access. </w:t>
      </w:r>
      <w:proofErr w:type="gramStart"/>
      <w:r>
        <w:rPr>
          <w:i/>
          <w:iCs/>
          <w:sz w:val="22"/>
          <w:szCs w:val="22"/>
        </w:rPr>
        <w:t>Therefore</w:t>
      </w:r>
      <w:proofErr w:type="gramEnd"/>
      <w:r>
        <w:rPr>
          <w:i/>
          <w:iCs/>
          <w:sz w:val="22"/>
          <w:szCs w:val="22"/>
        </w:rPr>
        <w:t xml:space="preserve"> a parking survey has been undertaken to demonstrate availability of on street spaces within a 200m walking distance of the site. (This was undertaken in August 2020 when Covid restrictions were lifted sufficiently to allow visitors to the home as normal and road conditions were considered relatively normal). The results indicate a weekday minimum spare capacity of 22 spaces and average of 23 spaces; and weekend minimum spare capacity of 24 spaces and average of 31 spaces available. This demonstrates that the shortfall of 19 spaces could be met within 200m of the site.</w:t>
      </w:r>
    </w:p>
    <w:p w14:paraId="6D8B4DFB"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i/>
          <w:iCs/>
          <w:sz w:val="22"/>
          <w:szCs w:val="22"/>
        </w:rPr>
      </w:pPr>
    </w:p>
    <w:p w14:paraId="143B780B"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i/>
          <w:iCs/>
          <w:sz w:val="22"/>
          <w:szCs w:val="22"/>
        </w:rPr>
      </w:pPr>
      <w:r>
        <w:rPr>
          <w:rFonts w:ascii="Times New Roman" w:hAnsi="Times New Roman" w:cs="Times New Roman"/>
          <w:i/>
          <w:iCs/>
          <w:sz w:val="22"/>
          <w:szCs w:val="22"/>
        </w:rPr>
        <w:tab/>
      </w:r>
      <w:r>
        <w:rPr>
          <w:i/>
          <w:iCs/>
          <w:sz w:val="22"/>
          <w:szCs w:val="22"/>
        </w:rPr>
        <w:t xml:space="preserve">It is further noted that the shortfall of 19 spaces is based on HBC parking standards that trigger 18 staff spaces, but in </w:t>
      </w:r>
      <w:proofErr w:type="gramStart"/>
      <w:r>
        <w:rPr>
          <w:i/>
          <w:iCs/>
          <w:sz w:val="22"/>
          <w:szCs w:val="22"/>
        </w:rPr>
        <w:t>reality</w:t>
      </w:r>
      <w:proofErr w:type="gramEnd"/>
      <w:r>
        <w:rPr>
          <w:i/>
          <w:iCs/>
          <w:sz w:val="22"/>
          <w:szCs w:val="22"/>
        </w:rPr>
        <w:t xml:space="preserve"> they currently only have 2 staff that drive, so the realistic shortfall is considerably less. A Framework Travel Plan for the site sets out methods by which staff could be encouraged to use alternative sustainable modes of transport to keep car usage down. The action plan recommendation at para 6.4 of the report needs to be conditioned to ensure implementation and continued low car usage amongst staff.</w:t>
      </w:r>
    </w:p>
    <w:p w14:paraId="4878FA2A"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i/>
          <w:iCs/>
          <w:sz w:val="22"/>
          <w:szCs w:val="22"/>
        </w:rPr>
      </w:pPr>
    </w:p>
    <w:p w14:paraId="6421F1A0"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i/>
          <w:iCs/>
          <w:sz w:val="22"/>
          <w:szCs w:val="22"/>
        </w:rPr>
      </w:pPr>
      <w:r>
        <w:rPr>
          <w:rFonts w:ascii="Times New Roman" w:hAnsi="Times New Roman" w:cs="Times New Roman"/>
          <w:i/>
          <w:iCs/>
          <w:sz w:val="22"/>
          <w:szCs w:val="22"/>
        </w:rPr>
        <w:tab/>
      </w:r>
      <w:r>
        <w:rPr>
          <w:i/>
          <w:iCs/>
          <w:sz w:val="22"/>
          <w:szCs w:val="22"/>
        </w:rPr>
        <w:t>Overall, despite the shortfall of spaces on site, it has been adequately demonstrated that on-street capacity exists in the vicinity of the site to serve the development, largely for visitors as in this instance staff parking need is less than the adopted ratios. On balance it would be difficult to refuse the development based on parking grounds.</w:t>
      </w:r>
    </w:p>
    <w:p w14:paraId="053F7533"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i/>
          <w:iCs/>
          <w:sz w:val="22"/>
          <w:szCs w:val="22"/>
        </w:rPr>
      </w:pPr>
    </w:p>
    <w:p w14:paraId="6E7FD27B" w14:textId="56DD1B31"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sz w:val="22"/>
          <w:szCs w:val="22"/>
        </w:rPr>
        <w:t>7.16</w:t>
      </w:r>
      <w:r>
        <w:rPr>
          <w:sz w:val="22"/>
          <w:szCs w:val="22"/>
        </w:rPr>
        <w:tab/>
        <w:t xml:space="preserve">The travel plan was previously conditioned and a revised plan taking account of the additional bedrooms together with a revised parking survey has been </w:t>
      </w:r>
      <w:r w:rsidR="004931AC">
        <w:rPr>
          <w:sz w:val="22"/>
          <w:szCs w:val="22"/>
        </w:rPr>
        <w:t>provided</w:t>
      </w:r>
      <w:r>
        <w:rPr>
          <w:sz w:val="22"/>
          <w:szCs w:val="22"/>
        </w:rPr>
        <w:t xml:space="preserve"> given the increase in residents and the current parking position (the last survey was from August 2020). </w:t>
      </w:r>
    </w:p>
    <w:p w14:paraId="38BAB84A"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p>
    <w:p w14:paraId="3E02A910" w14:textId="77777777" w:rsidR="009416B5" w:rsidRDefault="00A21986">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sz w:val="22"/>
          <w:szCs w:val="22"/>
        </w:rPr>
        <w:t>7.17</w:t>
      </w:r>
      <w:r>
        <w:rPr>
          <w:sz w:val="22"/>
          <w:szCs w:val="22"/>
        </w:rPr>
        <w:tab/>
      </w:r>
      <w:r w:rsidR="00CF21DF">
        <w:rPr>
          <w:sz w:val="22"/>
          <w:szCs w:val="22"/>
        </w:rPr>
        <w:t xml:space="preserve">A parking survey was undertaken </w:t>
      </w:r>
      <w:r w:rsidR="00CC1B6F">
        <w:rPr>
          <w:sz w:val="22"/>
          <w:szCs w:val="22"/>
        </w:rPr>
        <w:t xml:space="preserve">of the Care Home car park over the course of one week between </w:t>
      </w:r>
      <w:r w:rsidR="00FF0B88">
        <w:rPr>
          <w:sz w:val="22"/>
          <w:szCs w:val="22"/>
        </w:rPr>
        <w:t>Saturday 15</w:t>
      </w:r>
      <w:r w:rsidR="00FF0B88" w:rsidRPr="00FF0B88">
        <w:rPr>
          <w:sz w:val="22"/>
          <w:szCs w:val="22"/>
          <w:vertAlign w:val="superscript"/>
        </w:rPr>
        <w:t>th</w:t>
      </w:r>
      <w:r w:rsidR="00FF0B88">
        <w:rPr>
          <w:sz w:val="22"/>
          <w:szCs w:val="22"/>
        </w:rPr>
        <w:t xml:space="preserve"> June and Friday 21</w:t>
      </w:r>
      <w:r w:rsidR="00FF0B88" w:rsidRPr="00FF0B88">
        <w:rPr>
          <w:sz w:val="22"/>
          <w:szCs w:val="22"/>
          <w:vertAlign w:val="superscript"/>
        </w:rPr>
        <w:t>st</w:t>
      </w:r>
      <w:r w:rsidR="00FF0B88">
        <w:rPr>
          <w:sz w:val="22"/>
          <w:szCs w:val="22"/>
        </w:rPr>
        <w:t xml:space="preserve"> June 2024</w:t>
      </w:r>
      <w:r w:rsidR="0035526E">
        <w:rPr>
          <w:sz w:val="22"/>
          <w:szCs w:val="22"/>
        </w:rPr>
        <w:t>.</w:t>
      </w:r>
      <w:r w:rsidR="00203C8C">
        <w:rPr>
          <w:sz w:val="22"/>
          <w:szCs w:val="22"/>
        </w:rPr>
        <w:t xml:space="preserve"> </w:t>
      </w:r>
      <w:r w:rsidR="00203C8C" w:rsidRPr="00203C8C">
        <w:rPr>
          <w:sz w:val="22"/>
          <w:szCs w:val="22"/>
        </w:rPr>
        <w:t xml:space="preserve">The car park is used by staff, visitors, ambulances, nurses and contractors, although the main use is staff and visitors. </w:t>
      </w:r>
    </w:p>
    <w:p w14:paraId="6E4A8A57" w14:textId="77777777" w:rsidR="009416B5" w:rsidRDefault="009416B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p>
    <w:p w14:paraId="7014A4CB" w14:textId="77777777" w:rsidR="00837E6F" w:rsidRDefault="009416B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sz w:val="22"/>
          <w:szCs w:val="22"/>
        </w:rPr>
        <w:t>7.18</w:t>
      </w:r>
      <w:r>
        <w:rPr>
          <w:sz w:val="22"/>
          <w:szCs w:val="22"/>
        </w:rPr>
        <w:tab/>
      </w:r>
      <w:r w:rsidRPr="009416B5">
        <w:rPr>
          <w:sz w:val="22"/>
          <w:szCs w:val="22"/>
        </w:rPr>
        <w:t xml:space="preserve">The site currently benefits from 12 parking </w:t>
      </w:r>
      <w:proofErr w:type="gramStart"/>
      <w:r w:rsidRPr="009416B5">
        <w:rPr>
          <w:sz w:val="22"/>
          <w:szCs w:val="22"/>
        </w:rPr>
        <w:t>spaces</w:t>
      </w:r>
      <w:proofErr w:type="gramEnd"/>
      <w:r w:rsidRPr="009416B5">
        <w:rPr>
          <w:sz w:val="22"/>
          <w:szCs w:val="22"/>
        </w:rPr>
        <w:t xml:space="preserve"> and a 13th space is proposed as part of this development. The table below gives a summary of the use of the car park</w:t>
      </w:r>
      <w:r w:rsidR="00837E6F">
        <w:rPr>
          <w:sz w:val="22"/>
          <w:szCs w:val="22"/>
        </w:rPr>
        <w:t>:</w:t>
      </w:r>
    </w:p>
    <w:p w14:paraId="058F1A1D" w14:textId="77777777" w:rsidR="00837E6F" w:rsidRDefault="00837E6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p>
    <w:p w14:paraId="490B38F2" w14:textId="77777777" w:rsidR="00E5143D" w:rsidRDefault="00837E6F">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sz w:val="22"/>
          <w:szCs w:val="22"/>
        </w:rPr>
        <w:tab/>
      </w:r>
      <w:r w:rsidR="00E5143D">
        <w:rPr>
          <w:noProof/>
          <w:sz w:val="22"/>
          <w:szCs w:val="22"/>
        </w:rPr>
        <w:drawing>
          <wp:inline distT="0" distB="0" distL="0" distR="0" wp14:anchorId="3753C32B" wp14:editId="32163005">
            <wp:extent cx="5731510" cy="1248410"/>
            <wp:effectExtent l="0" t="0" r="2540" b="8890"/>
            <wp:docPr id="1638169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1248410"/>
                    </a:xfrm>
                    <a:prstGeom prst="rect">
                      <a:avLst/>
                    </a:prstGeom>
                    <a:noFill/>
                    <a:ln>
                      <a:noFill/>
                    </a:ln>
                  </pic:spPr>
                </pic:pic>
              </a:graphicData>
            </a:graphic>
          </wp:inline>
        </w:drawing>
      </w:r>
    </w:p>
    <w:p w14:paraId="3167B3EC" w14:textId="77777777" w:rsidR="00E5143D" w:rsidRDefault="00E5143D">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p>
    <w:p w14:paraId="6E3CAF3E" w14:textId="38B4109E" w:rsidR="003D0339" w:rsidRDefault="00525BD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sz w:val="22"/>
          <w:szCs w:val="22"/>
        </w:rPr>
        <w:tab/>
      </w:r>
      <w:r w:rsidRPr="00525BDB">
        <w:rPr>
          <w:sz w:val="22"/>
          <w:szCs w:val="22"/>
        </w:rPr>
        <w:t xml:space="preserve">From the above, </w:t>
      </w:r>
      <w:proofErr w:type="gramStart"/>
      <w:r w:rsidRPr="00525BDB">
        <w:rPr>
          <w:sz w:val="22"/>
          <w:szCs w:val="22"/>
        </w:rPr>
        <w:t>it can be seen that of</w:t>
      </w:r>
      <w:proofErr w:type="gramEnd"/>
      <w:r w:rsidRPr="00525BDB">
        <w:rPr>
          <w:sz w:val="22"/>
          <w:szCs w:val="22"/>
        </w:rPr>
        <w:t xml:space="preserve"> the 12 spaces available, a maximum of 10 spaces were recorded as being occupied at any one time, leaving 2 spaces free.</w:t>
      </w:r>
      <w:r w:rsidR="00CF08E9">
        <w:rPr>
          <w:sz w:val="22"/>
          <w:szCs w:val="22"/>
        </w:rPr>
        <w:t xml:space="preserve"> </w:t>
      </w:r>
      <w:r w:rsidR="00CF08E9" w:rsidRPr="00CF08E9">
        <w:rPr>
          <w:sz w:val="22"/>
          <w:szCs w:val="22"/>
        </w:rPr>
        <w:t>It is therefore evident</w:t>
      </w:r>
      <w:r w:rsidR="00CF08E9">
        <w:rPr>
          <w:sz w:val="22"/>
          <w:szCs w:val="22"/>
        </w:rPr>
        <w:t xml:space="preserve"> from the survey</w:t>
      </w:r>
      <w:r w:rsidR="00CF08E9" w:rsidRPr="00CF08E9">
        <w:rPr>
          <w:sz w:val="22"/>
          <w:szCs w:val="22"/>
        </w:rPr>
        <w:t xml:space="preserve"> that the site </w:t>
      </w:r>
      <w:r w:rsidR="00187E05">
        <w:rPr>
          <w:sz w:val="22"/>
          <w:szCs w:val="22"/>
        </w:rPr>
        <w:t xml:space="preserve">can </w:t>
      </w:r>
      <w:r w:rsidR="00CF08E9" w:rsidRPr="00CF08E9">
        <w:rPr>
          <w:sz w:val="22"/>
          <w:szCs w:val="22"/>
        </w:rPr>
        <w:t>already accommodate the parking requirements for the various staff and visitors that the site generates. It has also been confirmed that the provision of 3 bedrooms, bringing the total number to 54, would not result in any additional staff provision.</w:t>
      </w:r>
      <w:r w:rsidR="00187E05">
        <w:rPr>
          <w:sz w:val="22"/>
          <w:szCs w:val="22"/>
        </w:rPr>
        <w:t xml:space="preserve"> An additional space would however be provided for the additional accommodation to meet the Councils parking standards in relation to the additional accommodation.</w:t>
      </w:r>
    </w:p>
    <w:p w14:paraId="47E91897" w14:textId="77777777" w:rsidR="00187E05" w:rsidRDefault="00187E0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p>
    <w:p w14:paraId="32668B5E" w14:textId="5AF44C1A" w:rsidR="00187E05" w:rsidRDefault="00187E05">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sz w:val="22"/>
          <w:szCs w:val="22"/>
        </w:rPr>
        <w:t>7.19</w:t>
      </w:r>
      <w:r>
        <w:rPr>
          <w:sz w:val="22"/>
          <w:szCs w:val="22"/>
        </w:rPr>
        <w:tab/>
      </w:r>
      <w:r w:rsidR="006B2CA7">
        <w:rPr>
          <w:sz w:val="22"/>
          <w:szCs w:val="22"/>
        </w:rPr>
        <w:t>A condition is recommended to secure the additional parking space</w:t>
      </w:r>
      <w:r w:rsidR="00BD7275">
        <w:rPr>
          <w:sz w:val="22"/>
          <w:szCs w:val="22"/>
        </w:rPr>
        <w:t xml:space="preserve"> and cycle parking</w:t>
      </w:r>
      <w:r w:rsidR="006B2CA7">
        <w:rPr>
          <w:sz w:val="22"/>
          <w:szCs w:val="22"/>
        </w:rPr>
        <w:t xml:space="preserve"> </w:t>
      </w:r>
      <w:r w:rsidR="00BD7275">
        <w:rPr>
          <w:sz w:val="22"/>
          <w:szCs w:val="22"/>
        </w:rPr>
        <w:t xml:space="preserve">and subject to this parking </w:t>
      </w:r>
      <w:proofErr w:type="gramStart"/>
      <w:r w:rsidR="00BD7275">
        <w:rPr>
          <w:sz w:val="22"/>
          <w:szCs w:val="22"/>
        </w:rPr>
        <w:t>is considered to be</w:t>
      </w:r>
      <w:proofErr w:type="gramEnd"/>
      <w:r w:rsidR="00BD7275">
        <w:rPr>
          <w:sz w:val="22"/>
          <w:szCs w:val="22"/>
        </w:rPr>
        <w:t xml:space="preserve"> acceptable at the site.</w:t>
      </w:r>
    </w:p>
    <w:p w14:paraId="291BDEDA"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p>
    <w:p w14:paraId="2D411874" w14:textId="3B84565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sz w:val="22"/>
          <w:szCs w:val="22"/>
          <w:u w:val="single"/>
        </w:rPr>
      </w:pPr>
      <w:r>
        <w:rPr>
          <w:sz w:val="22"/>
          <w:szCs w:val="22"/>
        </w:rPr>
        <w:tab/>
        <w:t xml:space="preserve">(v) </w:t>
      </w:r>
      <w:r>
        <w:rPr>
          <w:rFonts w:ascii="Times New Roman" w:hAnsi="Times New Roman" w:cs="Times New Roman"/>
          <w:sz w:val="22"/>
          <w:szCs w:val="22"/>
        </w:rPr>
        <w:tab/>
      </w:r>
      <w:r>
        <w:rPr>
          <w:sz w:val="22"/>
          <w:szCs w:val="22"/>
          <w:u w:val="single"/>
        </w:rPr>
        <w:t>Compliance with Habitat Regulations</w:t>
      </w:r>
      <w:r w:rsidR="002B1944">
        <w:rPr>
          <w:sz w:val="22"/>
          <w:szCs w:val="22"/>
          <w:u w:val="single"/>
        </w:rPr>
        <w:t xml:space="preserve"> / BNG</w:t>
      </w:r>
    </w:p>
    <w:p w14:paraId="3553EA04"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sz w:val="22"/>
          <w:szCs w:val="22"/>
        </w:rPr>
      </w:pPr>
    </w:p>
    <w:p w14:paraId="6F45670E" w14:textId="35C3BA9A"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sz w:val="22"/>
          <w:szCs w:val="22"/>
        </w:rPr>
        <w:t>7.</w:t>
      </w:r>
      <w:r w:rsidR="002B1944">
        <w:rPr>
          <w:sz w:val="22"/>
          <w:szCs w:val="22"/>
        </w:rPr>
        <w:t>20</w:t>
      </w:r>
      <w:r>
        <w:rPr>
          <w:sz w:val="22"/>
          <w:szCs w:val="22"/>
        </w:rPr>
        <w:tab/>
        <w:t>The Council has conducted a Habitats Regulations Assessment (HRA), including Appropriate Assessment (AA), of the proposed development under Regulation 63 of The Conservation of Habitats and Species Regulations 2017 (as amended). The Council’s assessment as competent Authority under those regulations is included in the case file. The screening under Regulation 63(1)(a) found that there was likely to be a significant effect on several Solent European Sites (as defined in the applications HRA) due to the decrease in water quality that would be a result of the proposed development.</w:t>
      </w:r>
    </w:p>
    <w:p w14:paraId="548F687D"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p>
    <w:p w14:paraId="1CA86C89" w14:textId="3B861A0C"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sz w:val="22"/>
          <w:szCs w:val="22"/>
        </w:rPr>
      </w:pPr>
      <w:r>
        <w:rPr>
          <w:sz w:val="22"/>
          <w:szCs w:val="22"/>
        </w:rPr>
        <w:t>7.</w:t>
      </w:r>
      <w:r w:rsidR="002B1944">
        <w:rPr>
          <w:sz w:val="22"/>
          <w:szCs w:val="22"/>
        </w:rPr>
        <w:t>21</w:t>
      </w:r>
      <w:r>
        <w:rPr>
          <w:sz w:val="22"/>
          <w:szCs w:val="22"/>
        </w:rPr>
        <w:tab/>
        <w:t>The planning application was then subject to Appropriate Assessment under Regulation 63. This included a package of avoidance and mitigation. This is a package of measures based on the Position Statement and Mitigation Plan for Nutrient Neutral Development. T</w:t>
      </w:r>
      <w:r>
        <w:rPr>
          <w:color w:val="000000"/>
          <w:sz w:val="22"/>
          <w:szCs w:val="22"/>
        </w:rPr>
        <w:t xml:space="preserve">he applicant </w:t>
      </w:r>
      <w:r>
        <w:rPr>
          <w:sz w:val="22"/>
          <w:szCs w:val="22"/>
        </w:rPr>
        <w:t>has indicated a willingness to enter into a legal agreement to secure the mitigation packages.</w:t>
      </w:r>
    </w:p>
    <w:p w14:paraId="0458978B"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rFonts w:ascii="Times New Roman" w:hAnsi="Times New Roman" w:cs="Times New Roman"/>
          <w:sz w:val="22"/>
          <w:szCs w:val="22"/>
        </w:rPr>
      </w:pPr>
    </w:p>
    <w:p w14:paraId="55BA65D1" w14:textId="6B0A0C50"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sz w:val="22"/>
          <w:szCs w:val="22"/>
        </w:rPr>
        <w:t>7.</w:t>
      </w:r>
      <w:r w:rsidR="002B1944">
        <w:rPr>
          <w:sz w:val="22"/>
          <w:szCs w:val="22"/>
        </w:rPr>
        <w:t>22</w:t>
      </w:r>
      <w:r>
        <w:rPr>
          <w:sz w:val="22"/>
          <w:szCs w:val="22"/>
        </w:rPr>
        <w:tab/>
        <w:t>The Appropriate Assessment concluded that the avoidance and mitigation packages are sufficient to remove the significant effects on European Sites which would otherwise have been likely to occur. The HRA was subject to consultation with Natural England as the appropriate nature conservation body under Regulation 63(3) who have confirmed that they agree with the findings of the assessment. The applicant has indicated a willingness to enter into a legal agreement to secure the mitigation package</w:t>
      </w:r>
      <w:r>
        <w:rPr>
          <w:rFonts w:ascii="Times New Roman" w:hAnsi="Times New Roman" w:cs="Times New Roman"/>
          <w:sz w:val="22"/>
          <w:szCs w:val="22"/>
        </w:rPr>
        <w:t>.</w:t>
      </w:r>
      <w:r>
        <w:rPr>
          <w:sz w:val="22"/>
          <w:szCs w:val="22"/>
        </w:rPr>
        <w:t xml:space="preserve"> </w:t>
      </w:r>
      <w:r w:rsidR="00181F32">
        <w:rPr>
          <w:sz w:val="22"/>
          <w:szCs w:val="22"/>
        </w:rPr>
        <w:t>This has now been</w:t>
      </w:r>
      <w:r w:rsidR="00202012">
        <w:rPr>
          <w:sz w:val="22"/>
          <w:szCs w:val="22"/>
        </w:rPr>
        <w:t xml:space="preserve"> secured.</w:t>
      </w:r>
    </w:p>
    <w:p w14:paraId="3111D196" w14:textId="77777777" w:rsidR="008D59F2" w:rsidRDefault="008D59F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p>
    <w:p w14:paraId="3C840230" w14:textId="64CEF283" w:rsidR="00D639D0" w:rsidRDefault="008D59F2" w:rsidP="00D639D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sz w:val="22"/>
          <w:szCs w:val="22"/>
        </w:rPr>
        <w:t>7.2</w:t>
      </w:r>
      <w:r w:rsidR="002B1944">
        <w:rPr>
          <w:sz w:val="22"/>
          <w:szCs w:val="22"/>
        </w:rPr>
        <w:t>3</w:t>
      </w:r>
      <w:r>
        <w:rPr>
          <w:sz w:val="22"/>
          <w:szCs w:val="22"/>
        </w:rPr>
        <w:tab/>
      </w:r>
      <w:r w:rsidR="00FD79E3">
        <w:rPr>
          <w:sz w:val="22"/>
          <w:szCs w:val="22"/>
        </w:rPr>
        <w:t>The development would without mitigation result in impacts on water quality</w:t>
      </w:r>
      <w:r w:rsidR="00235D0B">
        <w:rPr>
          <w:sz w:val="22"/>
          <w:szCs w:val="22"/>
        </w:rPr>
        <w:t xml:space="preserve"> and the development would secure appropriate mitigation. </w:t>
      </w:r>
      <w:r w:rsidR="00907830">
        <w:rPr>
          <w:sz w:val="22"/>
          <w:szCs w:val="22"/>
        </w:rPr>
        <w:t xml:space="preserve">Given </w:t>
      </w:r>
      <w:r w:rsidR="00914AFA">
        <w:rPr>
          <w:sz w:val="22"/>
          <w:szCs w:val="22"/>
        </w:rPr>
        <w:t xml:space="preserve">that the applicant has confirmed that: </w:t>
      </w:r>
      <w:r w:rsidR="00B55665">
        <w:rPr>
          <w:sz w:val="22"/>
          <w:szCs w:val="22"/>
        </w:rPr>
        <w:t>“</w:t>
      </w:r>
      <w:r w:rsidR="00D639D0" w:rsidRPr="00D639D0">
        <w:rPr>
          <w:i/>
          <w:iCs/>
          <w:sz w:val="22"/>
          <w:szCs w:val="22"/>
        </w:rPr>
        <w:t>…the proposed bedrooms would accommodate residents with dementia who: require a high degree of support/care; do not drive or own cars; or will not make independent visits to the coast or elsewhere</w:t>
      </w:r>
      <w:r w:rsidR="00B55665">
        <w:rPr>
          <w:i/>
          <w:iCs/>
          <w:sz w:val="22"/>
          <w:szCs w:val="22"/>
        </w:rPr>
        <w:t xml:space="preserve">”, </w:t>
      </w:r>
      <w:r w:rsidR="00B55665">
        <w:rPr>
          <w:sz w:val="22"/>
          <w:szCs w:val="22"/>
        </w:rPr>
        <w:t>i</w:t>
      </w:r>
      <w:r w:rsidR="00D639D0">
        <w:rPr>
          <w:sz w:val="22"/>
          <w:szCs w:val="22"/>
        </w:rPr>
        <w:t xml:space="preserve">t is not considered that the development would result in recreational pressure to the </w:t>
      </w:r>
      <w:r w:rsidR="0049098E">
        <w:rPr>
          <w:sz w:val="22"/>
          <w:szCs w:val="22"/>
        </w:rPr>
        <w:t xml:space="preserve">SPA. Natural England </w:t>
      </w:r>
      <w:proofErr w:type="gramStart"/>
      <w:r w:rsidR="0049098E">
        <w:rPr>
          <w:sz w:val="22"/>
          <w:szCs w:val="22"/>
        </w:rPr>
        <w:t>have</w:t>
      </w:r>
      <w:proofErr w:type="gramEnd"/>
      <w:r w:rsidR="0049098E">
        <w:rPr>
          <w:sz w:val="22"/>
          <w:szCs w:val="22"/>
        </w:rPr>
        <w:t xml:space="preserve"> sought the imposition of appropriate conditions to ensure that these impacts would not </w:t>
      </w:r>
      <w:proofErr w:type="gramStart"/>
      <w:r w:rsidR="0049098E">
        <w:rPr>
          <w:sz w:val="22"/>
          <w:szCs w:val="22"/>
        </w:rPr>
        <w:t>occur</w:t>
      </w:r>
      <w:proofErr w:type="gramEnd"/>
      <w:r w:rsidR="0049098E">
        <w:rPr>
          <w:sz w:val="22"/>
          <w:szCs w:val="22"/>
        </w:rPr>
        <w:t xml:space="preserve"> and these are recommended and have been agreed by the applicant.</w:t>
      </w:r>
    </w:p>
    <w:p w14:paraId="7B129B29" w14:textId="77777777" w:rsidR="002B1944" w:rsidRDefault="002B1944" w:rsidP="00D639D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p>
    <w:p w14:paraId="4CE9851B" w14:textId="2B6E00D1" w:rsidR="002B1944" w:rsidRPr="00D639D0" w:rsidRDefault="002B1944" w:rsidP="00D639D0">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r>
        <w:rPr>
          <w:sz w:val="22"/>
          <w:szCs w:val="22"/>
        </w:rPr>
        <w:t>7.24</w:t>
      </w:r>
      <w:r>
        <w:rPr>
          <w:sz w:val="22"/>
          <w:szCs w:val="22"/>
        </w:rPr>
        <w:tab/>
        <w:t xml:space="preserve">The development is exempt from BNG requirements as it was </w:t>
      </w:r>
      <w:r w:rsidR="0090081B">
        <w:rPr>
          <w:sz w:val="22"/>
          <w:szCs w:val="22"/>
        </w:rPr>
        <w:t xml:space="preserve">made </w:t>
      </w:r>
      <w:r>
        <w:rPr>
          <w:sz w:val="22"/>
          <w:szCs w:val="22"/>
        </w:rPr>
        <w:t>prior to April 2</w:t>
      </w:r>
      <w:r w:rsidRPr="002B1944">
        <w:rPr>
          <w:sz w:val="22"/>
          <w:szCs w:val="22"/>
          <w:vertAlign w:val="superscript"/>
        </w:rPr>
        <w:t>nd</w:t>
      </w:r>
      <w:r>
        <w:rPr>
          <w:sz w:val="22"/>
          <w:szCs w:val="22"/>
        </w:rPr>
        <w:t xml:space="preserve">, </w:t>
      </w:r>
      <w:proofErr w:type="gramStart"/>
      <w:r>
        <w:rPr>
          <w:sz w:val="22"/>
          <w:szCs w:val="22"/>
        </w:rPr>
        <w:t>2024</w:t>
      </w:r>
      <w:proofErr w:type="gramEnd"/>
      <w:r w:rsidR="0090081B">
        <w:rPr>
          <w:sz w:val="22"/>
          <w:szCs w:val="22"/>
        </w:rPr>
        <w:t xml:space="preserve"> and benefits from the temporary exemption for non-major development (small sites exemption).</w:t>
      </w:r>
    </w:p>
    <w:p w14:paraId="526C2EA7" w14:textId="2F54BCD0" w:rsidR="008D59F2" w:rsidRDefault="008D59F2">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ind w:left="567" w:hanging="567"/>
        <w:rPr>
          <w:sz w:val="22"/>
          <w:szCs w:val="22"/>
        </w:rPr>
      </w:pPr>
    </w:p>
    <w:p w14:paraId="6AE0F736"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5378CF39"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b/>
          <w:bCs/>
          <w:sz w:val="22"/>
          <w:szCs w:val="22"/>
        </w:rPr>
        <w:t>8</w:t>
      </w:r>
      <w:r>
        <w:rPr>
          <w:b/>
          <w:bCs/>
          <w:sz w:val="22"/>
          <w:szCs w:val="22"/>
        </w:rPr>
        <w:tab/>
      </w:r>
      <w:r>
        <w:rPr>
          <w:b/>
          <w:bCs/>
          <w:sz w:val="22"/>
          <w:szCs w:val="22"/>
          <w:u w:val="single"/>
        </w:rPr>
        <w:t>Conclusion</w:t>
      </w:r>
      <w:r>
        <w:rPr>
          <w:sz w:val="22"/>
          <w:szCs w:val="22"/>
        </w:rPr>
        <w:t xml:space="preserve"> </w:t>
      </w:r>
    </w:p>
    <w:p w14:paraId="22B67F35" w14:textId="77777777" w:rsidR="002B1944" w:rsidRDefault="002B194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423509C6" w14:textId="31A41B3B" w:rsidR="002B1944" w:rsidRDefault="002B1944">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8.1</w:t>
      </w:r>
      <w:r>
        <w:rPr>
          <w:sz w:val="22"/>
          <w:szCs w:val="22"/>
        </w:rPr>
        <w:tab/>
        <w:t xml:space="preserve">In conclusion, the proposed development would provide much needed elderly </w:t>
      </w:r>
      <w:r>
        <w:rPr>
          <w:sz w:val="22"/>
          <w:szCs w:val="22"/>
        </w:rPr>
        <w:lastRenderedPageBreak/>
        <w:t xml:space="preserve">accommodation in the </w:t>
      </w:r>
      <w:r w:rsidR="0090081B">
        <w:rPr>
          <w:sz w:val="22"/>
          <w:szCs w:val="22"/>
        </w:rPr>
        <w:t>B</w:t>
      </w:r>
      <w:r>
        <w:rPr>
          <w:sz w:val="22"/>
          <w:szCs w:val="22"/>
        </w:rPr>
        <w:t>orough on an existing care home site</w:t>
      </w:r>
      <w:r w:rsidR="00407C8E">
        <w:rPr>
          <w:sz w:val="22"/>
          <w:szCs w:val="22"/>
        </w:rPr>
        <w:t>, the principle of the development is therefore acceptable.</w:t>
      </w:r>
    </w:p>
    <w:p w14:paraId="7060169A" w14:textId="77777777" w:rsidR="00407C8E" w:rsidRDefault="00407C8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63574148" w14:textId="64E24921" w:rsidR="00407C8E" w:rsidRDefault="00407C8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8.2</w:t>
      </w:r>
      <w:r>
        <w:rPr>
          <w:sz w:val="22"/>
          <w:szCs w:val="22"/>
        </w:rPr>
        <w:tab/>
        <w:t>The extension is considered subservient to the existing building and appropriate materials are proposed. It is considered that the extension would have a limited and acceptable impact on the character and appearance of the area.</w:t>
      </w:r>
    </w:p>
    <w:p w14:paraId="53834D99" w14:textId="77777777" w:rsidR="00407C8E" w:rsidRDefault="00407C8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C713714" w14:textId="1ECBB8E8" w:rsidR="00407C8E" w:rsidRDefault="00407C8E">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8.3</w:t>
      </w:r>
      <w:r>
        <w:rPr>
          <w:sz w:val="22"/>
          <w:szCs w:val="22"/>
        </w:rPr>
        <w:tab/>
        <w:t>The proposal has been assessed in terms of its impact on residential amenity for both neighbouring residents and those on site. The proposal</w:t>
      </w:r>
      <w:r w:rsidR="00001AF8">
        <w:rPr>
          <w:sz w:val="22"/>
          <w:szCs w:val="22"/>
        </w:rPr>
        <w:t>’</w:t>
      </w:r>
      <w:r>
        <w:rPr>
          <w:sz w:val="22"/>
          <w:szCs w:val="22"/>
        </w:rPr>
        <w:t xml:space="preserve">s design avoids unacceptable overlooking, mass and bulk or light impacts. Noise from the re-positioned air-conditioning units has been considered in detail and subject to a post operation condition is considered acceptable. </w:t>
      </w:r>
      <w:r w:rsidR="004139BC">
        <w:rPr>
          <w:sz w:val="22"/>
          <w:szCs w:val="22"/>
        </w:rPr>
        <w:br/>
      </w:r>
      <w:r w:rsidR="004139BC">
        <w:rPr>
          <w:sz w:val="22"/>
          <w:szCs w:val="22"/>
        </w:rPr>
        <w:br/>
      </w:r>
      <w:r w:rsidR="00001AF8">
        <w:rPr>
          <w:sz w:val="22"/>
          <w:szCs w:val="22"/>
        </w:rPr>
        <w:t>Third party concerns over the impacts arising from</w:t>
      </w:r>
      <w:r>
        <w:rPr>
          <w:sz w:val="22"/>
          <w:szCs w:val="22"/>
        </w:rPr>
        <w:t xml:space="preserve"> </w:t>
      </w:r>
      <w:r w:rsidR="00444CEB">
        <w:rPr>
          <w:sz w:val="22"/>
          <w:szCs w:val="22"/>
        </w:rPr>
        <w:t xml:space="preserve">the </w:t>
      </w:r>
      <w:r>
        <w:rPr>
          <w:sz w:val="22"/>
          <w:szCs w:val="22"/>
        </w:rPr>
        <w:t xml:space="preserve">construction </w:t>
      </w:r>
      <w:r w:rsidR="00444CEB">
        <w:rPr>
          <w:sz w:val="22"/>
          <w:szCs w:val="22"/>
        </w:rPr>
        <w:t>period</w:t>
      </w:r>
      <w:r>
        <w:rPr>
          <w:sz w:val="22"/>
          <w:szCs w:val="22"/>
        </w:rPr>
        <w:t xml:space="preserve"> </w:t>
      </w:r>
      <w:r w:rsidR="00444CEB">
        <w:rPr>
          <w:sz w:val="22"/>
          <w:szCs w:val="22"/>
        </w:rPr>
        <w:t xml:space="preserve">are </w:t>
      </w:r>
      <w:r>
        <w:rPr>
          <w:sz w:val="22"/>
          <w:szCs w:val="22"/>
        </w:rPr>
        <w:t xml:space="preserve">understood, </w:t>
      </w:r>
      <w:r w:rsidR="00444CEB">
        <w:rPr>
          <w:sz w:val="22"/>
          <w:szCs w:val="22"/>
        </w:rPr>
        <w:t>(</w:t>
      </w:r>
      <w:r>
        <w:rPr>
          <w:sz w:val="22"/>
          <w:szCs w:val="22"/>
        </w:rPr>
        <w:t>especially given the development of the site that has taken place over recent years</w:t>
      </w:r>
      <w:r w:rsidR="00444CEB">
        <w:rPr>
          <w:sz w:val="22"/>
          <w:szCs w:val="22"/>
        </w:rPr>
        <w:t>).</w:t>
      </w:r>
      <w:r>
        <w:rPr>
          <w:sz w:val="22"/>
          <w:szCs w:val="22"/>
        </w:rPr>
        <w:t xml:space="preserve"> </w:t>
      </w:r>
      <w:r w:rsidR="00444CEB">
        <w:rPr>
          <w:sz w:val="22"/>
          <w:szCs w:val="22"/>
        </w:rPr>
        <w:t>It is however, considered that subject to a construction management condition seeking to mitigate the construction impacts, these temporary impacts are capable of being appropriately managed and are not a reason to refuse planning</w:t>
      </w:r>
      <w:r w:rsidR="00001AF8">
        <w:rPr>
          <w:sz w:val="22"/>
          <w:szCs w:val="22"/>
        </w:rPr>
        <w:t xml:space="preserve"> permission</w:t>
      </w:r>
      <w:r w:rsidR="00444CEB">
        <w:rPr>
          <w:sz w:val="22"/>
          <w:szCs w:val="22"/>
        </w:rPr>
        <w:t xml:space="preserve">. </w:t>
      </w:r>
    </w:p>
    <w:p w14:paraId="4CFBE7D0" w14:textId="77777777" w:rsidR="00444CEB" w:rsidRDefault="00444C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2853DDF9" w14:textId="77777777" w:rsidR="00596F37" w:rsidRDefault="00444CEB">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8.4</w:t>
      </w:r>
      <w:r>
        <w:rPr>
          <w:sz w:val="22"/>
          <w:szCs w:val="22"/>
        </w:rPr>
        <w:tab/>
        <w:t>Highways and parking issues have been considered and subject to the</w:t>
      </w:r>
      <w:r w:rsidR="00596F37">
        <w:rPr>
          <w:sz w:val="22"/>
          <w:szCs w:val="22"/>
        </w:rPr>
        <w:t xml:space="preserve"> provision of an additional parking space are considered acceptable.</w:t>
      </w:r>
    </w:p>
    <w:p w14:paraId="63729498" w14:textId="77777777" w:rsidR="00596F37" w:rsidRDefault="00596F3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p>
    <w:p w14:paraId="322C3053" w14:textId="17F9BA8F" w:rsidR="00407C8E" w:rsidRDefault="00596F37" w:rsidP="00596F37">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hanging="567"/>
        <w:rPr>
          <w:sz w:val="22"/>
          <w:szCs w:val="22"/>
        </w:rPr>
      </w:pPr>
      <w:r>
        <w:rPr>
          <w:sz w:val="22"/>
          <w:szCs w:val="22"/>
        </w:rPr>
        <w:t>8.5</w:t>
      </w:r>
      <w:r>
        <w:rPr>
          <w:sz w:val="22"/>
          <w:szCs w:val="22"/>
        </w:rPr>
        <w:tab/>
        <w:t>Finally, the development has been assessed in terms of the Habitat Regulations and appropriate mitigation measures will be secured in relation to water quality impacts.</w:t>
      </w:r>
    </w:p>
    <w:p w14:paraId="5CB29A3E"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7"/>
        <w:rPr>
          <w:sz w:val="22"/>
          <w:szCs w:val="22"/>
        </w:rPr>
      </w:pPr>
    </w:p>
    <w:p w14:paraId="4AD422E0" w14:textId="77777777" w:rsidR="003D0339" w:rsidRDefault="003D0339">
      <w:pPr>
        <w:pStyle w:val="Normal0"/>
        <w:pBdr>
          <w:bottom w:val="single" w:sz="8" w:space="0" w:color="auto"/>
          <w:between w:val="single" w:sz="8" w:space="0" w:color="auto"/>
        </w:pBd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p>
    <w:p w14:paraId="474AC9DC" w14:textId="77777777" w:rsidR="003D0339" w:rsidRDefault="003D0339">
      <w:pPr>
        <w:pStyle w:val="Norm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b/>
          <w:bCs/>
          <w:sz w:val="22"/>
          <w:szCs w:val="22"/>
        </w:rPr>
      </w:pPr>
    </w:p>
    <w:p w14:paraId="1B2ED8A3"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20"/>
        </w:tabs>
        <w:rPr>
          <w:b/>
          <w:bCs/>
          <w:sz w:val="22"/>
          <w:szCs w:val="22"/>
        </w:rPr>
      </w:pPr>
      <w:r>
        <w:rPr>
          <w:b/>
          <w:bCs/>
          <w:sz w:val="22"/>
          <w:szCs w:val="22"/>
        </w:rPr>
        <w:t>9</w:t>
      </w:r>
      <w:r>
        <w:rPr>
          <w:b/>
          <w:bCs/>
          <w:sz w:val="22"/>
          <w:szCs w:val="22"/>
        </w:rPr>
        <w:tab/>
      </w:r>
      <w:proofErr w:type="gramStart"/>
      <w:r>
        <w:rPr>
          <w:b/>
          <w:bCs/>
        </w:rPr>
        <w:t>RECOMMENDATION</w:t>
      </w:r>
      <w:proofErr w:type="gramEnd"/>
      <w:r>
        <w:rPr>
          <w:b/>
          <w:bCs/>
        </w:rPr>
        <w:t>:</w:t>
      </w:r>
    </w:p>
    <w:p w14:paraId="6F39A547"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ind w:left="566"/>
        <w:rPr>
          <w:sz w:val="22"/>
          <w:szCs w:val="22"/>
        </w:rPr>
      </w:pPr>
    </w:p>
    <w:tbl>
      <w:tblPr>
        <w:tblW w:w="0" w:type="auto"/>
        <w:tblInd w:w="581" w:type="dxa"/>
        <w:tblLayout w:type="fixed"/>
        <w:tblCellMar>
          <w:left w:w="36" w:type="dxa"/>
          <w:right w:w="36" w:type="dxa"/>
        </w:tblCellMar>
        <w:tblLook w:val="0000" w:firstRow="0" w:lastRow="0" w:firstColumn="0" w:lastColumn="0" w:noHBand="0" w:noVBand="0"/>
      </w:tblPr>
      <w:tblGrid>
        <w:gridCol w:w="8641"/>
      </w:tblGrid>
      <w:tr w:rsidR="008D2068" w14:paraId="63E45DFF" w14:textId="77777777">
        <w:tc>
          <w:tcPr>
            <w:tcW w:w="8641" w:type="dxa"/>
            <w:tcBorders>
              <w:top w:val="nil"/>
              <w:left w:val="nil"/>
              <w:bottom w:val="nil"/>
              <w:right w:val="nil"/>
            </w:tcBorders>
          </w:tcPr>
          <w:p w14:paraId="5194E0DD" w14:textId="396A9F2A"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r>
              <w:rPr>
                <w:sz w:val="22"/>
                <w:szCs w:val="22"/>
              </w:rPr>
              <w:t xml:space="preserve">That the </w:t>
            </w:r>
            <w:r w:rsidR="00001AF8">
              <w:rPr>
                <w:sz w:val="22"/>
                <w:szCs w:val="22"/>
              </w:rPr>
              <w:t>Development Manager</w:t>
            </w:r>
            <w:r>
              <w:rPr>
                <w:color w:val="000000"/>
                <w:sz w:val="22"/>
                <w:szCs w:val="22"/>
              </w:rPr>
              <w:t xml:space="preserve"> </w:t>
            </w:r>
            <w:r>
              <w:rPr>
                <w:sz w:val="22"/>
                <w:szCs w:val="22"/>
              </w:rPr>
              <w:t xml:space="preserve">be authorised to </w:t>
            </w:r>
            <w:r>
              <w:rPr>
                <w:b/>
                <w:bCs/>
                <w:sz w:val="22"/>
                <w:szCs w:val="22"/>
              </w:rPr>
              <w:t>GRANT PERMISSION</w:t>
            </w:r>
            <w:r>
              <w:rPr>
                <w:sz w:val="22"/>
                <w:szCs w:val="22"/>
              </w:rPr>
              <w:t xml:space="preserve"> for application </w:t>
            </w:r>
            <w:r>
              <w:rPr>
                <w:color w:val="000000"/>
                <w:sz w:val="22"/>
                <w:szCs w:val="22"/>
              </w:rPr>
              <w:t>APP/24/00157</w:t>
            </w:r>
            <w:r w:rsidR="00001AF8">
              <w:rPr>
                <w:color w:val="000000"/>
                <w:sz w:val="22"/>
                <w:szCs w:val="22"/>
              </w:rPr>
              <w:t xml:space="preserve"> </w:t>
            </w:r>
            <w:r>
              <w:rPr>
                <w:sz w:val="22"/>
                <w:szCs w:val="22"/>
              </w:rPr>
              <w:t xml:space="preserve">subject to the following </w:t>
            </w:r>
            <w:r>
              <w:rPr>
                <w:color w:val="000000"/>
                <w:sz w:val="22"/>
                <w:szCs w:val="22"/>
              </w:rPr>
              <w:t>conditions</w:t>
            </w:r>
          </w:p>
          <w:p w14:paraId="57835820"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sz w:val="22"/>
                <w:szCs w:val="22"/>
              </w:rPr>
            </w:pPr>
          </w:p>
          <w:p w14:paraId="64D8954B" w14:textId="77777777" w:rsidR="003D0339" w:rsidRDefault="003D0339">
            <w:pPr>
              <w:pStyle w:val="Norm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s>
              <w:rPr>
                <w:b/>
                <w:bCs/>
                <w:sz w:val="22"/>
                <w:szCs w:val="22"/>
              </w:rPr>
            </w:pPr>
          </w:p>
        </w:tc>
      </w:tr>
    </w:tbl>
    <w:p w14:paraId="4AF6F43A" w14:textId="77777777" w:rsidR="003D0339" w:rsidRDefault="003D0339">
      <w:pPr>
        <w:pStyle w:val="Normal0"/>
        <w:rPr>
          <w:color w:val="000000"/>
          <w:sz w:val="22"/>
          <w:szCs w:val="22"/>
        </w:rPr>
      </w:pPr>
    </w:p>
    <w:tbl>
      <w:tblPr>
        <w:tblW w:w="0" w:type="auto"/>
        <w:tblInd w:w="576" w:type="dxa"/>
        <w:tblLayout w:type="fixed"/>
        <w:tblCellMar>
          <w:left w:w="36" w:type="dxa"/>
          <w:right w:w="36" w:type="dxa"/>
        </w:tblCellMar>
        <w:tblLook w:val="0000" w:firstRow="0" w:lastRow="0" w:firstColumn="0" w:lastColumn="0" w:noHBand="0" w:noVBand="0"/>
      </w:tblPr>
      <w:tblGrid>
        <w:gridCol w:w="720"/>
        <w:gridCol w:w="7766"/>
      </w:tblGrid>
      <w:tr w:rsidR="008D2068" w14:paraId="3FEE07C6" w14:textId="77777777">
        <w:tc>
          <w:tcPr>
            <w:tcW w:w="720" w:type="dxa"/>
            <w:tcBorders>
              <w:top w:val="nil"/>
              <w:left w:val="nil"/>
              <w:bottom w:val="nil"/>
              <w:right w:val="nil"/>
            </w:tcBorders>
          </w:tcPr>
          <w:p w14:paraId="7F0420D2" w14:textId="77777777" w:rsidR="003D0339" w:rsidRDefault="003D0339">
            <w:pPr>
              <w:pStyle w:val="Normal0"/>
              <w:rPr>
                <w:sz w:val="22"/>
                <w:szCs w:val="22"/>
              </w:rPr>
            </w:pPr>
            <w:r>
              <w:rPr>
                <w:sz w:val="22"/>
                <w:szCs w:val="22"/>
              </w:rPr>
              <w:t>1</w:t>
            </w:r>
          </w:p>
        </w:tc>
        <w:tc>
          <w:tcPr>
            <w:tcW w:w="7766" w:type="dxa"/>
            <w:tcBorders>
              <w:top w:val="nil"/>
              <w:left w:val="nil"/>
              <w:bottom w:val="nil"/>
              <w:right w:val="nil"/>
            </w:tcBorders>
          </w:tcPr>
          <w:p w14:paraId="5C6C0AA1" w14:textId="77777777" w:rsidR="003D0339" w:rsidRDefault="003D033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40" w:lineRule="auto"/>
              <w:jc w:val="both"/>
              <w:rPr>
                <w:color w:val="000000"/>
                <w:sz w:val="22"/>
                <w:szCs w:val="22"/>
              </w:rPr>
            </w:pPr>
            <w:r>
              <w:rPr>
                <w:color w:val="000000"/>
                <w:sz w:val="22"/>
                <w:szCs w:val="22"/>
              </w:rPr>
              <w:t>The development must be begun not later than three years beginning with the date of this permission.</w:t>
            </w:r>
          </w:p>
          <w:p w14:paraId="37E0A385" w14:textId="77777777" w:rsidR="003D0339" w:rsidRDefault="003D0339">
            <w:pPr>
              <w:pStyle w:val="Normal0"/>
              <w:rPr>
                <w:sz w:val="22"/>
                <w:szCs w:val="22"/>
              </w:rPr>
            </w:pPr>
            <w:r>
              <w:rPr>
                <w:b/>
                <w:bCs/>
                <w:color w:val="000000"/>
                <w:sz w:val="22"/>
                <w:szCs w:val="22"/>
              </w:rPr>
              <w:t>Reason:</w:t>
            </w:r>
            <w:r>
              <w:rPr>
                <w:color w:val="000000"/>
                <w:sz w:val="22"/>
                <w:szCs w:val="22"/>
              </w:rPr>
              <w:t xml:space="preserve"> To comply with the requirements of Section 91 of the Town and Country Planning Act 1990 as amended by Section 51 of the Planning and Compulsory Purchase Act 2004.</w:t>
            </w:r>
          </w:p>
        </w:tc>
      </w:tr>
      <w:tr w:rsidR="008D2068" w14:paraId="2E6A7EB3" w14:textId="77777777">
        <w:tc>
          <w:tcPr>
            <w:tcW w:w="720" w:type="dxa"/>
            <w:tcBorders>
              <w:top w:val="nil"/>
              <w:left w:val="nil"/>
              <w:bottom w:val="nil"/>
              <w:right w:val="nil"/>
            </w:tcBorders>
          </w:tcPr>
          <w:p w14:paraId="29AD0455" w14:textId="77777777" w:rsidR="003D0339" w:rsidRDefault="003D0339">
            <w:pPr>
              <w:pStyle w:val="Normal0"/>
              <w:rPr>
                <w:sz w:val="22"/>
                <w:szCs w:val="22"/>
              </w:rPr>
            </w:pPr>
          </w:p>
        </w:tc>
        <w:tc>
          <w:tcPr>
            <w:tcW w:w="7766" w:type="dxa"/>
            <w:tcBorders>
              <w:top w:val="nil"/>
              <w:left w:val="nil"/>
              <w:bottom w:val="nil"/>
              <w:right w:val="nil"/>
            </w:tcBorders>
          </w:tcPr>
          <w:p w14:paraId="6D8BFCB4" w14:textId="77777777" w:rsidR="003D0339" w:rsidRDefault="003D0339">
            <w:pPr>
              <w:pStyle w:val="Normal0"/>
              <w:rPr>
                <w:sz w:val="22"/>
                <w:szCs w:val="22"/>
              </w:rPr>
            </w:pPr>
          </w:p>
        </w:tc>
      </w:tr>
      <w:tr w:rsidR="008D2068" w14:paraId="0FE9F6A5" w14:textId="77777777">
        <w:tc>
          <w:tcPr>
            <w:tcW w:w="720" w:type="dxa"/>
            <w:tcBorders>
              <w:top w:val="nil"/>
              <w:left w:val="nil"/>
              <w:bottom w:val="nil"/>
              <w:right w:val="nil"/>
            </w:tcBorders>
          </w:tcPr>
          <w:p w14:paraId="69D31DC1" w14:textId="77777777" w:rsidR="003D0339" w:rsidRDefault="003D0339">
            <w:pPr>
              <w:pStyle w:val="Normal0"/>
              <w:rPr>
                <w:color w:val="000000"/>
                <w:sz w:val="22"/>
                <w:szCs w:val="22"/>
              </w:rPr>
            </w:pPr>
            <w:r>
              <w:rPr>
                <w:color w:val="000000"/>
                <w:sz w:val="22"/>
                <w:szCs w:val="22"/>
              </w:rPr>
              <w:t>2</w:t>
            </w:r>
          </w:p>
          <w:p w14:paraId="47C5DEC3" w14:textId="77777777" w:rsidR="00717CB5" w:rsidRDefault="00717CB5">
            <w:pPr>
              <w:pStyle w:val="Normal0"/>
              <w:rPr>
                <w:color w:val="000000"/>
                <w:sz w:val="22"/>
                <w:szCs w:val="22"/>
              </w:rPr>
            </w:pPr>
          </w:p>
          <w:p w14:paraId="4A6DD099" w14:textId="77777777" w:rsidR="00717CB5" w:rsidRDefault="00717CB5">
            <w:pPr>
              <w:pStyle w:val="Normal0"/>
              <w:rPr>
                <w:color w:val="000000"/>
                <w:sz w:val="22"/>
                <w:szCs w:val="22"/>
              </w:rPr>
            </w:pPr>
          </w:p>
          <w:p w14:paraId="782F8A42" w14:textId="77777777" w:rsidR="00717CB5" w:rsidRDefault="00717CB5">
            <w:pPr>
              <w:pStyle w:val="Normal0"/>
              <w:rPr>
                <w:color w:val="000000"/>
                <w:sz w:val="22"/>
                <w:szCs w:val="22"/>
              </w:rPr>
            </w:pPr>
          </w:p>
          <w:p w14:paraId="43F36A26" w14:textId="77777777" w:rsidR="00717CB5" w:rsidRDefault="00717CB5">
            <w:pPr>
              <w:pStyle w:val="Normal0"/>
              <w:rPr>
                <w:color w:val="000000"/>
                <w:sz w:val="22"/>
                <w:szCs w:val="22"/>
              </w:rPr>
            </w:pPr>
          </w:p>
          <w:p w14:paraId="564BEB77" w14:textId="77777777" w:rsidR="00717CB5" w:rsidRDefault="00717CB5">
            <w:pPr>
              <w:pStyle w:val="Normal0"/>
              <w:rPr>
                <w:color w:val="000000"/>
                <w:sz w:val="22"/>
                <w:szCs w:val="22"/>
              </w:rPr>
            </w:pPr>
          </w:p>
          <w:p w14:paraId="2A37ACF3" w14:textId="77777777" w:rsidR="00717CB5" w:rsidRDefault="00717CB5">
            <w:pPr>
              <w:pStyle w:val="Normal0"/>
              <w:rPr>
                <w:color w:val="000000"/>
                <w:sz w:val="22"/>
                <w:szCs w:val="22"/>
              </w:rPr>
            </w:pPr>
          </w:p>
          <w:p w14:paraId="5C4038EB" w14:textId="77777777" w:rsidR="00717CB5" w:rsidRDefault="00717CB5">
            <w:pPr>
              <w:pStyle w:val="Normal0"/>
              <w:rPr>
                <w:color w:val="000000"/>
                <w:sz w:val="22"/>
                <w:szCs w:val="22"/>
              </w:rPr>
            </w:pPr>
          </w:p>
          <w:p w14:paraId="40BAACEC" w14:textId="77777777" w:rsidR="00717CB5" w:rsidRDefault="00717CB5">
            <w:pPr>
              <w:pStyle w:val="Normal0"/>
              <w:rPr>
                <w:color w:val="000000"/>
                <w:sz w:val="22"/>
                <w:szCs w:val="22"/>
              </w:rPr>
            </w:pPr>
          </w:p>
          <w:p w14:paraId="1CF04DF9" w14:textId="77777777" w:rsidR="00717CB5" w:rsidRDefault="00717CB5">
            <w:pPr>
              <w:pStyle w:val="Normal0"/>
              <w:rPr>
                <w:color w:val="000000"/>
                <w:sz w:val="22"/>
                <w:szCs w:val="22"/>
              </w:rPr>
            </w:pPr>
          </w:p>
          <w:p w14:paraId="7D0871DB" w14:textId="77777777" w:rsidR="00717CB5" w:rsidRDefault="00717CB5">
            <w:pPr>
              <w:pStyle w:val="Normal0"/>
              <w:rPr>
                <w:color w:val="000000"/>
                <w:sz w:val="22"/>
                <w:szCs w:val="22"/>
              </w:rPr>
            </w:pPr>
          </w:p>
          <w:p w14:paraId="7CA0BF11" w14:textId="77777777" w:rsidR="00717CB5" w:rsidRDefault="00717CB5">
            <w:pPr>
              <w:pStyle w:val="Normal0"/>
              <w:rPr>
                <w:color w:val="000000"/>
                <w:sz w:val="22"/>
                <w:szCs w:val="22"/>
              </w:rPr>
            </w:pPr>
          </w:p>
          <w:p w14:paraId="47EA40BD" w14:textId="77777777" w:rsidR="00717CB5" w:rsidRDefault="00717CB5">
            <w:pPr>
              <w:pStyle w:val="Normal0"/>
              <w:rPr>
                <w:color w:val="000000"/>
                <w:sz w:val="22"/>
                <w:szCs w:val="22"/>
              </w:rPr>
            </w:pPr>
          </w:p>
          <w:p w14:paraId="3F6FC929" w14:textId="77777777" w:rsidR="00717CB5" w:rsidRDefault="00717CB5">
            <w:pPr>
              <w:pStyle w:val="Normal0"/>
              <w:rPr>
                <w:color w:val="000000"/>
                <w:sz w:val="22"/>
                <w:szCs w:val="22"/>
              </w:rPr>
            </w:pPr>
          </w:p>
          <w:p w14:paraId="110F7360" w14:textId="77777777" w:rsidR="00717CB5" w:rsidRDefault="00717CB5">
            <w:pPr>
              <w:pStyle w:val="Normal0"/>
              <w:rPr>
                <w:color w:val="000000"/>
                <w:sz w:val="22"/>
                <w:szCs w:val="22"/>
              </w:rPr>
            </w:pPr>
          </w:p>
          <w:p w14:paraId="12D61C07" w14:textId="77777777" w:rsidR="00717CB5" w:rsidRDefault="00717CB5">
            <w:pPr>
              <w:pStyle w:val="Normal0"/>
              <w:rPr>
                <w:color w:val="000000"/>
                <w:sz w:val="22"/>
                <w:szCs w:val="22"/>
              </w:rPr>
            </w:pPr>
          </w:p>
          <w:p w14:paraId="397F970F" w14:textId="77777777" w:rsidR="00717CB5" w:rsidRDefault="00717CB5">
            <w:pPr>
              <w:pStyle w:val="Normal0"/>
              <w:rPr>
                <w:color w:val="000000"/>
                <w:sz w:val="22"/>
                <w:szCs w:val="22"/>
              </w:rPr>
            </w:pPr>
          </w:p>
          <w:p w14:paraId="2D9690B2" w14:textId="77777777" w:rsidR="00717CB5" w:rsidRDefault="00717CB5">
            <w:pPr>
              <w:pStyle w:val="Normal0"/>
              <w:rPr>
                <w:color w:val="000000"/>
                <w:sz w:val="22"/>
                <w:szCs w:val="22"/>
              </w:rPr>
            </w:pPr>
          </w:p>
          <w:p w14:paraId="369F8A4D" w14:textId="77777777" w:rsidR="00717CB5" w:rsidRDefault="00717CB5">
            <w:pPr>
              <w:pStyle w:val="Normal0"/>
              <w:rPr>
                <w:color w:val="000000"/>
                <w:sz w:val="22"/>
                <w:szCs w:val="22"/>
              </w:rPr>
            </w:pPr>
          </w:p>
          <w:p w14:paraId="302AB8EA" w14:textId="77777777" w:rsidR="00717CB5" w:rsidRDefault="00717CB5">
            <w:pPr>
              <w:pStyle w:val="Normal0"/>
              <w:rPr>
                <w:color w:val="000000"/>
                <w:sz w:val="22"/>
                <w:szCs w:val="22"/>
              </w:rPr>
            </w:pPr>
          </w:p>
          <w:p w14:paraId="3877F5C0" w14:textId="77777777" w:rsidR="00717CB5" w:rsidRDefault="00717CB5">
            <w:pPr>
              <w:pStyle w:val="Normal0"/>
              <w:rPr>
                <w:color w:val="000000"/>
                <w:sz w:val="22"/>
                <w:szCs w:val="22"/>
              </w:rPr>
            </w:pPr>
          </w:p>
          <w:p w14:paraId="5785172F" w14:textId="77777777" w:rsidR="00717CB5" w:rsidRDefault="00717CB5">
            <w:pPr>
              <w:pStyle w:val="Normal0"/>
              <w:rPr>
                <w:color w:val="000000"/>
                <w:sz w:val="22"/>
                <w:szCs w:val="22"/>
              </w:rPr>
            </w:pPr>
          </w:p>
          <w:p w14:paraId="06ECCEFF" w14:textId="77777777" w:rsidR="00717CB5" w:rsidRDefault="00717CB5">
            <w:pPr>
              <w:pStyle w:val="Normal0"/>
              <w:rPr>
                <w:color w:val="000000"/>
                <w:sz w:val="22"/>
                <w:szCs w:val="22"/>
              </w:rPr>
            </w:pPr>
          </w:p>
          <w:p w14:paraId="7FB7BC91" w14:textId="77777777" w:rsidR="00717CB5" w:rsidRDefault="00717CB5">
            <w:pPr>
              <w:pStyle w:val="Normal0"/>
              <w:rPr>
                <w:color w:val="000000"/>
                <w:sz w:val="22"/>
                <w:szCs w:val="22"/>
              </w:rPr>
            </w:pPr>
          </w:p>
          <w:p w14:paraId="50DB2773" w14:textId="77777777" w:rsidR="00717CB5" w:rsidRDefault="00717CB5">
            <w:pPr>
              <w:pStyle w:val="Normal0"/>
              <w:rPr>
                <w:color w:val="000000"/>
                <w:sz w:val="22"/>
                <w:szCs w:val="22"/>
              </w:rPr>
            </w:pPr>
          </w:p>
          <w:p w14:paraId="4C2F6907" w14:textId="77777777" w:rsidR="00717CB5" w:rsidRDefault="00717CB5">
            <w:pPr>
              <w:pStyle w:val="Normal0"/>
              <w:rPr>
                <w:color w:val="000000"/>
                <w:sz w:val="22"/>
                <w:szCs w:val="22"/>
              </w:rPr>
            </w:pPr>
          </w:p>
          <w:p w14:paraId="2988E614" w14:textId="77777777" w:rsidR="00717CB5" w:rsidRDefault="00717CB5">
            <w:pPr>
              <w:pStyle w:val="Normal0"/>
              <w:rPr>
                <w:color w:val="000000"/>
                <w:sz w:val="22"/>
                <w:szCs w:val="22"/>
              </w:rPr>
            </w:pPr>
          </w:p>
          <w:p w14:paraId="0F3FABEB" w14:textId="77777777" w:rsidR="00717CB5" w:rsidRDefault="00717CB5">
            <w:pPr>
              <w:pStyle w:val="Normal0"/>
              <w:rPr>
                <w:color w:val="000000"/>
                <w:sz w:val="22"/>
                <w:szCs w:val="22"/>
              </w:rPr>
            </w:pPr>
          </w:p>
          <w:p w14:paraId="29FA7F92" w14:textId="77777777" w:rsidR="00717CB5" w:rsidRDefault="00717CB5">
            <w:pPr>
              <w:pStyle w:val="Normal0"/>
              <w:rPr>
                <w:color w:val="000000"/>
                <w:sz w:val="22"/>
                <w:szCs w:val="22"/>
              </w:rPr>
            </w:pPr>
          </w:p>
          <w:p w14:paraId="439CA0A3" w14:textId="77777777" w:rsidR="00717CB5" w:rsidRDefault="00717CB5">
            <w:pPr>
              <w:pStyle w:val="Normal0"/>
              <w:rPr>
                <w:color w:val="000000"/>
                <w:sz w:val="22"/>
                <w:szCs w:val="22"/>
              </w:rPr>
            </w:pPr>
          </w:p>
          <w:p w14:paraId="171DE2B1" w14:textId="77777777" w:rsidR="00717CB5" w:rsidRDefault="00717CB5">
            <w:pPr>
              <w:pStyle w:val="Normal0"/>
              <w:rPr>
                <w:color w:val="000000"/>
                <w:sz w:val="22"/>
                <w:szCs w:val="22"/>
              </w:rPr>
            </w:pPr>
          </w:p>
          <w:p w14:paraId="23699A57" w14:textId="77777777" w:rsidR="00717CB5" w:rsidRDefault="00717CB5">
            <w:pPr>
              <w:pStyle w:val="Normal0"/>
              <w:rPr>
                <w:color w:val="000000"/>
                <w:sz w:val="22"/>
                <w:szCs w:val="22"/>
              </w:rPr>
            </w:pPr>
          </w:p>
          <w:p w14:paraId="1AE5AC9A" w14:textId="77777777" w:rsidR="00717CB5" w:rsidRDefault="007D3E88">
            <w:pPr>
              <w:pStyle w:val="Normal0"/>
              <w:rPr>
                <w:color w:val="000000"/>
                <w:sz w:val="22"/>
                <w:szCs w:val="22"/>
              </w:rPr>
            </w:pPr>
            <w:r>
              <w:rPr>
                <w:color w:val="000000"/>
                <w:sz w:val="22"/>
                <w:szCs w:val="22"/>
              </w:rPr>
              <w:t>3</w:t>
            </w:r>
          </w:p>
          <w:p w14:paraId="4D576578" w14:textId="77777777" w:rsidR="007D3E88" w:rsidRDefault="007D3E88">
            <w:pPr>
              <w:pStyle w:val="Normal0"/>
              <w:rPr>
                <w:color w:val="000000"/>
                <w:sz w:val="22"/>
                <w:szCs w:val="22"/>
              </w:rPr>
            </w:pPr>
          </w:p>
          <w:p w14:paraId="23A81BCA" w14:textId="77777777" w:rsidR="007D3E88" w:rsidRDefault="007D3E88">
            <w:pPr>
              <w:pStyle w:val="Normal0"/>
              <w:rPr>
                <w:color w:val="000000"/>
                <w:sz w:val="22"/>
                <w:szCs w:val="22"/>
              </w:rPr>
            </w:pPr>
          </w:p>
          <w:p w14:paraId="1F4E9D81" w14:textId="77777777" w:rsidR="007D3E88" w:rsidRDefault="007D3E88">
            <w:pPr>
              <w:pStyle w:val="Normal0"/>
              <w:rPr>
                <w:color w:val="000000"/>
                <w:sz w:val="22"/>
                <w:szCs w:val="22"/>
              </w:rPr>
            </w:pPr>
          </w:p>
          <w:p w14:paraId="79DC9046" w14:textId="77777777" w:rsidR="007D3E88" w:rsidRDefault="007D3E88">
            <w:pPr>
              <w:pStyle w:val="Normal0"/>
              <w:rPr>
                <w:color w:val="000000"/>
                <w:sz w:val="22"/>
                <w:szCs w:val="22"/>
              </w:rPr>
            </w:pPr>
          </w:p>
          <w:p w14:paraId="6564DE40" w14:textId="77777777" w:rsidR="007D3E88" w:rsidRDefault="007D3E88">
            <w:pPr>
              <w:pStyle w:val="Normal0"/>
              <w:rPr>
                <w:color w:val="000000"/>
                <w:sz w:val="22"/>
                <w:szCs w:val="22"/>
              </w:rPr>
            </w:pPr>
          </w:p>
          <w:p w14:paraId="02BB7DFB" w14:textId="77777777" w:rsidR="007D3E88" w:rsidRDefault="007D3E88">
            <w:pPr>
              <w:pStyle w:val="Normal0"/>
              <w:rPr>
                <w:color w:val="000000"/>
                <w:sz w:val="22"/>
                <w:szCs w:val="22"/>
              </w:rPr>
            </w:pPr>
          </w:p>
          <w:p w14:paraId="47893D0B" w14:textId="77777777" w:rsidR="007D3E88" w:rsidRDefault="007D3E88">
            <w:pPr>
              <w:pStyle w:val="Normal0"/>
              <w:rPr>
                <w:color w:val="000000"/>
                <w:sz w:val="22"/>
                <w:szCs w:val="22"/>
              </w:rPr>
            </w:pPr>
          </w:p>
          <w:p w14:paraId="166B278A" w14:textId="77777777" w:rsidR="007D3E88" w:rsidRDefault="007D3E88">
            <w:pPr>
              <w:pStyle w:val="Normal0"/>
              <w:rPr>
                <w:color w:val="000000"/>
                <w:sz w:val="22"/>
                <w:szCs w:val="22"/>
              </w:rPr>
            </w:pPr>
          </w:p>
          <w:p w14:paraId="223320C5" w14:textId="77777777" w:rsidR="007D3E88" w:rsidRDefault="007D3E88">
            <w:pPr>
              <w:pStyle w:val="Normal0"/>
              <w:rPr>
                <w:color w:val="000000"/>
                <w:sz w:val="22"/>
                <w:szCs w:val="22"/>
              </w:rPr>
            </w:pPr>
            <w:r>
              <w:rPr>
                <w:color w:val="000000"/>
                <w:sz w:val="22"/>
                <w:szCs w:val="22"/>
              </w:rPr>
              <w:t>4</w:t>
            </w:r>
          </w:p>
          <w:p w14:paraId="397F2B90" w14:textId="77777777" w:rsidR="00454010" w:rsidRDefault="00454010">
            <w:pPr>
              <w:pStyle w:val="Normal0"/>
              <w:rPr>
                <w:color w:val="000000"/>
                <w:sz w:val="22"/>
                <w:szCs w:val="22"/>
              </w:rPr>
            </w:pPr>
          </w:p>
          <w:p w14:paraId="2C8F44BA" w14:textId="77777777" w:rsidR="00454010" w:rsidRDefault="00454010">
            <w:pPr>
              <w:pStyle w:val="Normal0"/>
              <w:rPr>
                <w:color w:val="000000"/>
                <w:sz w:val="22"/>
                <w:szCs w:val="22"/>
              </w:rPr>
            </w:pPr>
          </w:p>
          <w:p w14:paraId="7D11E03C" w14:textId="77777777" w:rsidR="00454010" w:rsidRDefault="00454010">
            <w:pPr>
              <w:pStyle w:val="Normal0"/>
              <w:rPr>
                <w:color w:val="000000"/>
                <w:sz w:val="22"/>
                <w:szCs w:val="22"/>
              </w:rPr>
            </w:pPr>
          </w:p>
          <w:p w14:paraId="39554CB3" w14:textId="77777777" w:rsidR="00454010" w:rsidRDefault="00454010">
            <w:pPr>
              <w:pStyle w:val="Normal0"/>
              <w:rPr>
                <w:color w:val="000000"/>
                <w:sz w:val="22"/>
                <w:szCs w:val="22"/>
              </w:rPr>
            </w:pPr>
          </w:p>
          <w:p w14:paraId="0ABEBAA5" w14:textId="77777777" w:rsidR="00454010" w:rsidRDefault="00454010">
            <w:pPr>
              <w:pStyle w:val="Normal0"/>
              <w:rPr>
                <w:color w:val="000000"/>
                <w:sz w:val="22"/>
                <w:szCs w:val="22"/>
              </w:rPr>
            </w:pPr>
          </w:p>
          <w:p w14:paraId="0DE97B89" w14:textId="77777777" w:rsidR="00454010" w:rsidRDefault="00454010">
            <w:pPr>
              <w:pStyle w:val="Normal0"/>
              <w:rPr>
                <w:color w:val="000000"/>
                <w:sz w:val="22"/>
                <w:szCs w:val="22"/>
              </w:rPr>
            </w:pPr>
          </w:p>
          <w:p w14:paraId="74873604" w14:textId="77777777" w:rsidR="00454010" w:rsidRDefault="00454010">
            <w:pPr>
              <w:pStyle w:val="Normal0"/>
              <w:rPr>
                <w:color w:val="000000"/>
                <w:sz w:val="22"/>
                <w:szCs w:val="22"/>
              </w:rPr>
            </w:pPr>
          </w:p>
          <w:p w14:paraId="0BE5BB9C" w14:textId="77777777" w:rsidR="00454010" w:rsidRDefault="00454010">
            <w:pPr>
              <w:pStyle w:val="Normal0"/>
              <w:rPr>
                <w:color w:val="000000"/>
                <w:sz w:val="22"/>
                <w:szCs w:val="22"/>
              </w:rPr>
            </w:pPr>
          </w:p>
          <w:p w14:paraId="4BD0B7BC" w14:textId="77777777" w:rsidR="00454010" w:rsidRDefault="00454010">
            <w:pPr>
              <w:pStyle w:val="Normal0"/>
              <w:rPr>
                <w:color w:val="000000"/>
                <w:sz w:val="22"/>
                <w:szCs w:val="22"/>
              </w:rPr>
            </w:pPr>
          </w:p>
          <w:p w14:paraId="36B682E6" w14:textId="77777777" w:rsidR="00454010" w:rsidRDefault="00454010">
            <w:pPr>
              <w:pStyle w:val="Normal0"/>
              <w:rPr>
                <w:color w:val="000000"/>
                <w:sz w:val="22"/>
                <w:szCs w:val="22"/>
              </w:rPr>
            </w:pPr>
          </w:p>
          <w:p w14:paraId="3416C22A" w14:textId="77777777" w:rsidR="00454010" w:rsidRDefault="00454010">
            <w:pPr>
              <w:pStyle w:val="Normal0"/>
              <w:rPr>
                <w:color w:val="000000"/>
                <w:sz w:val="22"/>
                <w:szCs w:val="22"/>
              </w:rPr>
            </w:pPr>
          </w:p>
          <w:p w14:paraId="37E3878B" w14:textId="77777777" w:rsidR="00454010" w:rsidRDefault="00454010">
            <w:pPr>
              <w:pStyle w:val="Normal0"/>
              <w:rPr>
                <w:color w:val="000000"/>
                <w:sz w:val="22"/>
                <w:szCs w:val="22"/>
              </w:rPr>
            </w:pPr>
          </w:p>
          <w:p w14:paraId="0829F012" w14:textId="77777777" w:rsidR="00454010" w:rsidRDefault="00454010">
            <w:pPr>
              <w:pStyle w:val="Normal0"/>
              <w:rPr>
                <w:color w:val="000000"/>
                <w:sz w:val="22"/>
                <w:szCs w:val="22"/>
              </w:rPr>
            </w:pPr>
          </w:p>
          <w:p w14:paraId="260C9E77" w14:textId="77777777" w:rsidR="00454010" w:rsidRDefault="00454010">
            <w:pPr>
              <w:pStyle w:val="Normal0"/>
              <w:rPr>
                <w:color w:val="000000"/>
                <w:sz w:val="22"/>
                <w:szCs w:val="22"/>
              </w:rPr>
            </w:pPr>
          </w:p>
          <w:p w14:paraId="1416983A" w14:textId="77777777" w:rsidR="00454010" w:rsidRDefault="00454010">
            <w:pPr>
              <w:pStyle w:val="Normal0"/>
              <w:rPr>
                <w:color w:val="000000"/>
                <w:sz w:val="22"/>
                <w:szCs w:val="22"/>
              </w:rPr>
            </w:pPr>
          </w:p>
          <w:p w14:paraId="796FA724" w14:textId="77777777" w:rsidR="00454010" w:rsidRDefault="00454010">
            <w:pPr>
              <w:pStyle w:val="Normal0"/>
              <w:rPr>
                <w:color w:val="000000"/>
                <w:sz w:val="22"/>
                <w:szCs w:val="22"/>
              </w:rPr>
            </w:pPr>
          </w:p>
          <w:p w14:paraId="0C74436D" w14:textId="77777777" w:rsidR="00454010" w:rsidRDefault="00454010">
            <w:pPr>
              <w:pStyle w:val="Normal0"/>
              <w:rPr>
                <w:color w:val="000000"/>
                <w:sz w:val="22"/>
                <w:szCs w:val="22"/>
              </w:rPr>
            </w:pPr>
          </w:p>
          <w:p w14:paraId="5DBA2A2F" w14:textId="77777777" w:rsidR="00454010" w:rsidRDefault="00454010">
            <w:pPr>
              <w:pStyle w:val="Normal0"/>
              <w:rPr>
                <w:color w:val="000000"/>
                <w:sz w:val="22"/>
                <w:szCs w:val="22"/>
              </w:rPr>
            </w:pPr>
          </w:p>
          <w:p w14:paraId="4742E494" w14:textId="77777777" w:rsidR="00454010" w:rsidRDefault="00454010">
            <w:pPr>
              <w:pStyle w:val="Normal0"/>
              <w:rPr>
                <w:color w:val="000000"/>
                <w:sz w:val="22"/>
                <w:szCs w:val="22"/>
              </w:rPr>
            </w:pPr>
          </w:p>
          <w:p w14:paraId="1DCEA351" w14:textId="77777777" w:rsidR="00454010" w:rsidRDefault="00454010">
            <w:pPr>
              <w:pStyle w:val="Normal0"/>
              <w:rPr>
                <w:color w:val="000000"/>
                <w:sz w:val="22"/>
                <w:szCs w:val="22"/>
              </w:rPr>
            </w:pPr>
          </w:p>
          <w:p w14:paraId="3776D29B" w14:textId="77777777" w:rsidR="00454010" w:rsidRDefault="00454010">
            <w:pPr>
              <w:pStyle w:val="Normal0"/>
              <w:rPr>
                <w:color w:val="000000"/>
                <w:sz w:val="22"/>
                <w:szCs w:val="22"/>
              </w:rPr>
            </w:pPr>
          </w:p>
          <w:p w14:paraId="43E83B95" w14:textId="77777777" w:rsidR="00454010" w:rsidRDefault="00454010">
            <w:pPr>
              <w:pStyle w:val="Normal0"/>
              <w:rPr>
                <w:color w:val="000000"/>
                <w:sz w:val="22"/>
                <w:szCs w:val="22"/>
              </w:rPr>
            </w:pPr>
          </w:p>
          <w:p w14:paraId="79B4E5F4" w14:textId="77777777" w:rsidR="00454010" w:rsidRDefault="00454010">
            <w:pPr>
              <w:pStyle w:val="Normal0"/>
              <w:rPr>
                <w:color w:val="000000"/>
                <w:sz w:val="22"/>
                <w:szCs w:val="22"/>
              </w:rPr>
            </w:pPr>
          </w:p>
          <w:p w14:paraId="13541DFB" w14:textId="77777777" w:rsidR="00A15DC1" w:rsidRDefault="00A15DC1">
            <w:pPr>
              <w:pStyle w:val="Normal0"/>
              <w:rPr>
                <w:color w:val="000000"/>
                <w:sz w:val="22"/>
                <w:szCs w:val="22"/>
              </w:rPr>
            </w:pPr>
          </w:p>
          <w:p w14:paraId="4BB06F5B" w14:textId="77777777" w:rsidR="00454010" w:rsidRDefault="00454010">
            <w:pPr>
              <w:pStyle w:val="Normal0"/>
              <w:rPr>
                <w:color w:val="000000"/>
                <w:sz w:val="22"/>
                <w:szCs w:val="22"/>
              </w:rPr>
            </w:pPr>
          </w:p>
          <w:p w14:paraId="238A930F" w14:textId="77777777" w:rsidR="00454010" w:rsidRDefault="00454010">
            <w:pPr>
              <w:pStyle w:val="Normal0"/>
              <w:rPr>
                <w:color w:val="000000"/>
                <w:sz w:val="22"/>
                <w:szCs w:val="22"/>
              </w:rPr>
            </w:pPr>
            <w:r>
              <w:rPr>
                <w:color w:val="000000"/>
                <w:sz w:val="22"/>
                <w:szCs w:val="22"/>
              </w:rPr>
              <w:t>5</w:t>
            </w:r>
          </w:p>
          <w:p w14:paraId="0F11BA68" w14:textId="77777777" w:rsidR="00EB511E" w:rsidRDefault="00EB511E">
            <w:pPr>
              <w:pStyle w:val="Normal0"/>
              <w:rPr>
                <w:color w:val="000000"/>
                <w:sz w:val="22"/>
                <w:szCs w:val="22"/>
              </w:rPr>
            </w:pPr>
          </w:p>
          <w:p w14:paraId="575C5110" w14:textId="77777777" w:rsidR="00EB511E" w:rsidRDefault="00EB511E">
            <w:pPr>
              <w:pStyle w:val="Normal0"/>
              <w:rPr>
                <w:color w:val="000000"/>
                <w:sz w:val="22"/>
                <w:szCs w:val="22"/>
              </w:rPr>
            </w:pPr>
          </w:p>
          <w:p w14:paraId="630D006C" w14:textId="77777777" w:rsidR="00EB511E" w:rsidRDefault="00EB511E">
            <w:pPr>
              <w:pStyle w:val="Normal0"/>
              <w:rPr>
                <w:color w:val="000000"/>
                <w:sz w:val="22"/>
                <w:szCs w:val="22"/>
              </w:rPr>
            </w:pPr>
          </w:p>
          <w:p w14:paraId="24B65217" w14:textId="77777777" w:rsidR="00EB511E" w:rsidRDefault="00EB511E">
            <w:pPr>
              <w:pStyle w:val="Normal0"/>
              <w:rPr>
                <w:color w:val="000000"/>
                <w:sz w:val="22"/>
                <w:szCs w:val="22"/>
              </w:rPr>
            </w:pPr>
          </w:p>
          <w:p w14:paraId="7412AF33" w14:textId="77777777" w:rsidR="00EB511E" w:rsidRDefault="00EB511E">
            <w:pPr>
              <w:pStyle w:val="Normal0"/>
              <w:rPr>
                <w:color w:val="000000"/>
                <w:sz w:val="22"/>
                <w:szCs w:val="22"/>
              </w:rPr>
            </w:pPr>
          </w:p>
          <w:p w14:paraId="7F29F1E0" w14:textId="77777777" w:rsidR="00EB511E" w:rsidRDefault="00EB511E">
            <w:pPr>
              <w:pStyle w:val="Normal0"/>
              <w:rPr>
                <w:color w:val="000000"/>
                <w:sz w:val="22"/>
                <w:szCs w:val="22"/>
              </w:rPr>
            </w:pPr>
          </w:p>
          <w:p w14:paraId="7F63E87B" w14:textId="77777777" w:rsidR="00EB511E" w:rsidRDefault="00EB511E">
            <w:pPr>
              <w:pStyle w:val="Normal0"/>
              <w:rPr>
                <w:color w:val="000000"/>
                <w:sz w:val="22"/>
                <w:szCs w:val="22"/>
              </w:rPr>
            </w:pPr>
          </w:p>
          <w:p w14:paraId="00398DB2" w14:textId="77777777" w:rsidR="00EB511E" w:rsidRDefault="00EB511E">
            <w:pPr>
              <w:pStyle w:val="Normal0"/>
              <w:rPr>
                <w:color w:val="000000"/>
                <w:sz w:val="22"/>
                <w:szCs w:val="22"/>
              </w:rPr>
            </w:pPr>
          </w:p>
          <w:p w14:paraId="5CCF2AD9" w14:textId="77777777" w:rsidR="00A15DC1" w:rsidRDefault="00A15DC1">
            <w:pPr>
              <w:pStyle w:val="Normal0"/>
              <w:rPr>
                <w:color w:val="000000"/>
                <w:sz w:val="22"/>
                <w:szCs w:val="22"/>
              </w:rPr>
            </w:pPr>
          </w:p>
          <w:p w14:paraId="69AD1AEC" w14:textId="77777777" w:rsidR="00EB511E" w:rsidRDefault="00EB511E">
            <w:pPr>
              <w:pStyle w:val="Normal0"/>
              <w:rPr>
                <w:color w:val="000000"/>
                <w:sz w:val="22"/>
                <w:szCs w:val="22"/>
              </w:rPr>
            </w:pPr>
            <w:r>
              <w:rPr>
                <w:color w:val="000000"/>
                <w:sz w:val="22"/>
                <w:szCs w:val="22"/>
              </w:rPr>
              <w:t>6</w:t>
            </w:r>
          </w:p>
          <w:p w14:paraId="54A91BFD" w14:textId="77777777" w:rsidR="009E722F" w:rsidRDefault="009E722F">
            <w:pPr>
              <w:pStyle w:val="Normal0"/>
              <w:rPr>
                <w:color w:val="000000"/>
                <w:sz w:val="22"/>
                <w:szCs w:val="22"/>
              </w:rPr>
            </w:pPr>
          </w:p>
          <w:p w14:paraId="7CCE7B15" w14:textId="77777777" w:rsidR="009E722F" w:rsidRDefault="009E722F">
            <w:pPr>
              <w:pStyle w:val="Normal0"/>
              <w:rPr>
                <w:color w:val="000000"/>
                <w:sz w:val="22"/>
                <w:szCs w:val="22"/>
              </w:rPr>
            </w:pPr>
          </w:p>
          <w:p w14:paraId="07E3533C" w14:textId="77777777" w:rsidR="009E722F" w:rsidRDefault="009E722F">
            <w:pPr>
              <w:pStyle w:val="Normal0"/>
              <w:rPr>
                <w:color w:val="000000"/>
                <w:sz w:val="22"/>
                <w:szCs w:val="22"/>
              </w:rPr>
            </w:pPr>
          </w:p>
          <w:p w14:paraId="1E355944" w14:textId="77777777" w:rsidR="009E722F" w:rsidRDefault="009E722F">
            <w:pPr>
              <w:pStyle w:val="Normal0"/>
              <w:rPr>
                <w:color w:val="000000"/>
                <w:sz w:val="22"/>
                <w:szCs w:val="22"/>
              </w:rPr>
            </w:pPr>
          </w:p>
          <w:p w14:paraId="5CABAAA9" w14:textId="77777777" w:rsidR="009E722F" w:rsidRDefault="009E722F">
            <w:pPr>
              <w:pStyle w:val="Normal0"/>
              <w:rPr>
                <w:color w:val="000000"/>
                <w:sz w:val="22"/>
                <w:szCs w:val="22"/>
              </w:rPr>
            </w:pPr>
          </w:p>
          <w:p w14:paraId="7C986CAA" w14:textId="77777777" w:rsidR="009E722F" w:rsidRDefault="009E722F">
            <w:pPr>
              <w:pStyle w:val="Normal0"/>
              <w:rPr>
                <w:color w:val="000000"/>
                <w:sz w:val="22"/>
                <w:szCs w:val="22"/>
              </w:rPr>
            </w:pPr>
          </w:p>
          <w:p w14:paraId="1F451C33" w14:textId="77777777" w:rsidR="009E722F" w:rsidRDefault="009E722F">
            <w:pPr>
              <w:pStyle w:val="Normal0"/>
              <w:rPr>
                <w:color w:val="000000"/>
                <w:sz w:val="22"/>
                <w:szCs w:val="22"/>
              </w:rPr>
            </w:pPr>
          </w:p>
          <w:p w14:paraId="710D8264" w14:textId="77777777" w:rsidR="009E722F" w:rsidRDefault="009E722F">
            <w:pPr>
              <w:pStyle w:val="Normal0"/>
              <w:rPr>
                <w:color w:val="000000"/>
                <w:sz w:val="22"/>
                <w:szCs w:val="22"/>
              </w:rPr>
            </w:pPr>
          </w:p>
          <w:p w14:paraId="0EFC4101" w14:textId="77777777" w:rsidR="009E722F" w:rsidRDefault="009E722F">
            <w:pPr>
              <w:pStyle w:val="Normal0"/>
              <w:rPr>
                <w:color w:val="000000"/>
                <w:sz w:val="22"/>
                <w:szCs w:val="22"/>
              </w:rPr>
            </w:pPr>
            <w:r>
              <w:rPr>
                <w:color w:val="000000"/>
                <w:sz w:val="22"/>
                <w:szCs w:val="22"/>
              </w:rPr>
              <w:t>7</w:t>
            </w:r>
          </w:p>
          <w:p w14:paraId="55D4EAE1" w14:textId="77777777" w:rsidR="009E722F" w:rsidRDefault="009E722F">
            <w:pPr>
              <w:pStyle w:val="Normal0"/>
              <w:rPr>
                <w:color w:val="000000"/>
                <w:sz w:val="22"/>
                <w:szCs w:val="22"/>
              </w:rPr>
            </w:pPr>
          </w:p>
          <w:p w14:paraId="12C8C0AD" w14:textId="77777777" w:rsidR="009E722F" w:rsidRDefault="009E722F">
            <w:pPr>
              <w:pStyle w:val="Normal0"/>
              <w:rPr>
                <w:color w:val="000000"/>
                <w:sz w:val="22"/>
                <w:szCs w:val="22"/>
              </w:rPr>
            </w:pPr>
          </w:p>
          <w:p w14:paraId="6CD238B2" w14:textId="77777777" w:rsidR="009E722F" w:rsidRDefault="009E722F">
            <w:pPr>
              <w:pStyle w:val="Normal0"/>
              <w:rPr>
                <w:color w:val="000000"/>
                <w:sz w:val="22"/>
                <w:szCs w:val="22"/>
              </w:rPr>
            </w:pPr>
          </w:p>
          <w:p w14:paraId="0106AB7E" w14:textId="77777777" w:rsidR="00A15DC1" w:rsidRDefault="00A15DC1">
            <w:pPr>
              <w:pStyle w:val="Normal0"/>
              <w:rPr>
                <w:color w:val="000000"/>
                <w:sz w:val="22"/>
                <w:szCs w:val="22"/>
              </w:rPr>
            </w:pPr>
          </w:p>
          <w:p w14:paraId="51C97751" w14:textId="77777777" w:rsidR="00A15DC1" w:rsidRDefault="00A15DC1">
            <w:pPr>
              <w:pStyle w:val="Normal0"/>
              <w:rPr>
                <w:color w:val="000000"/>
                <w:sz w:val="22"/>
                <w:szCs w:val="22"/>
              </w:rPr>
            </w:pPr>
          </w:p>
          <w:p w14:paraId="5ED64EDF" w14:textId="77777777" w:rsidR="00A15DC1" w:rsidRDefault="00A15DC1">
            <w:pPr>
              <w:pStyle w:val="Normal0"/>
              <w:rPr>
                <w:color w:val="000000"/>
                <w:sz w:val="22"/>
                <w:szCs w:val="22"/>
              </w:rPr>
            </w:pPr>
          </w:p>
          <w:p w14:paraId="0861DC67" w14:textId="77777777" w:rsidR="00A15DC1" w:rsidRDefault="00A15DC1">
            <w:pPr>
              <w:pStyle w:val="Normal0"/>
              <w:rPr>
                <w:color w:val="000000"/>
                <w:sz w:val="22"/>
                <w:szCs w:val="22"/>
              </w:rPr>
            </w:pPr>
          </w:p>
          <w:p w14:paraId="7813ED5F" w14:textId="77777777" w:rsidR="00A15DC1" w:rsidRDefault="00A15DC1">
            <w:pPr>
              <w:pStyle w:val="Normal0"/>
              <w:rPr>
                <w:color w:val="000000"/>
                <w:sz w:val="22"/>
                <w:szCs w:val="22"/>
              </w:rPr>
            </w:pPr>
          </w:p>
          <w:p w14:paraId="7E8A1CC6" w14:textId="77777777" w:rsidR="00A15DC1" w:rsidRDefault="00A15DC1">
            <w:pPr>
              <w:pStyle w:val="Normal0"/>
              <w:rPr>
                <w:color w:val="000000"/>
                <w:sz w:val="22"/>
                <w:szCs w:val="22"/>
              </w:rPr>
            </w:pPr>
          </w:p>
          <w:p w14:paraId="503BAF9F" w14:textId="77777777" w:rsidR="00A15DC1" w:rsidRDefault="00A15DC1">
            <w:pPr>
              <w:pStyle w:val="Normal0"/>
              <w:rPr>
                <w:color w:val="000000"/>
                <w:sz w:val="22"/>
                <w:szCs w:val="22"/>
              </w:rPr>
            </w:pPr>
          </w:p>
          <w:p w14:paraId="69A7CF4F" w14:textId="77777777" w:rsidR="00A15DC1" w:rsidRDefault="00A15DC1">
            <w:pPr>
              <w:pStyle w:val="Normal0"/>
              <w:rPr>
                <w:color w:val="000000"/>
                <w:sz w:val="22"/>
                <w:szCs w:val="22"/>
              </w:rPr>
            </w:pPr>
          </w:p>
          <w:p w14:paraId="478895C7" w14:textId="77777777" w:rsidR="009E722F" w:rsidRDefault="009E722F">
            <w:pPr>
              <w:pStyle w:val="Normal0"/>
              <w:rPr>
                <w:color w:val="000000"/>
                <w:sz w:val="22"/>
                <w:szCs w:val="22"/>
              </w:rPr>
            </w:pPr>
          </w:p>
          <w:p w14:paraId="782D9BFB" w14:textId="77777777" w:rsidR="009E722F" w:rsidRDefault="009E722F">
            <w:pPr>
              <w:pStyle w:val="Normal0"/>
              <w:rPr>
                <w:color w:val="000000"/>
                <w:sz w:val="22"/>
                <w:szCs w:val="22"/>
              </w:rPr>
            </w:pPr>
          </w:p>
          <w:p w14:paraId="2A6F5622" w14:textId="77777777" w:rsidR="009E722F" w:rsidRDefault="009E722F">
            <w:pPr>
              <w:pStyle w:val="Normal0"/>
              <w:rPr>
                <w:color w:val="000000"/>
                <w:sz w:val="22"/>
                <w:szCs w:val="22"/>
              </w:rPr>
            </w:pPr>
          </w:p>
          <w:p w14:paraId="0D5C833B" w14:textId="77777777" w:rsidR="00991117" w:rsidRDefault="00991117">
            <w:pPr>
              <w:pStyle w:val="Normal0"/>
              <w:rPr>
                <w:color w:val="000000"/>
                <w:sz w:val="22"/>
                <w:szCs w:val="22"/>
              </w:rPr>
            </w:pPr>
          </w:p>
          <w:p w14:paraId="44B0648A" w14:textId="77777777" w:rsidR="009E722F" w:rsidRDefault="009E722F">
            <w:pPr>
              <w:pStyle w:val="Normal0"/>
              <w:rPr>
                <w:color w:val="000000"/>
                <w:sz w:val="22"/>
                <w:szCs w:val="22"/>
              </w:rPr>
            </w:pPr>
          </w:p>
          <w:p w14:paraId="0EA1A0A6" w14:textId="77777777" w:rsidR="009E722F" w:rsidRDefault="009E722F">
            <w:pPr>
              <w:pStyle w:val="Normal0"/>
              <w:rPr>
                <w:color w:val="000000"/>
                <w:sz w:val="22"/>
                <w:szCs w:val="22"/>
              </w:rPr>
            </w:pPr>
            <w:r>
              <w:rPr>
                <w:color w:val="000000"/>
                <w:sz w:val="22"/>
                <w:szCs w:val="22"/>
              </w:rPr>
              <w:t>8</w:t>
            </w:r>
          </w:p>
          <w:p w14:paraId="3703C102" w14:textId="77777777" w:rsidR="00A15DC1" w:rsidRDefault="00A15DC1">
            <w:pPr>
              <w:pStyle w:val="Normal0"/>
              <w:rPr>
                <w:color w:val="000000"/>
                <w:sz w:val="22"/>
                <w:szCs w:val="22"/>
              </w:rPr>
            </w:pPr>
          </w:p>
          <w:p w14:paraId="1BD7450C" w14:textId="77777777" w:rsidR="00A15DC1" w:rsidRDefault="00A15DC1">
            <w:pPr>
              <w:pStyle w:val="Normal0"/>
              <w:rPr>
                <w:color w:val="000000"/>
                <w:sz w:val="22"/>
                <w:szCs w:val="22"/>
              </w:rPr>
            </w:pPr>
          </w:p>
          <w:p w14:paraId="3F7F1BA4" w14:textId="77777777" w:rsidR="00A15DC1" w:rsidRDefault="00A15DC1">
            <w:pPr>
              <w:pStyle w:val="Normal0"/>
              <w:rPr>
                <w:color w:val="000000"/>
                <w:sz w:val="22"/>
                <w:szCs w:val="22"/>
              </w:rPr>
            </w:pPr>
          </w:p>
          <w:p w14:paraId="1E151D90" w14:textId="77777777" w:rsidR="00A15DC1" w:rsidRDefault="00A15DC1">
            <w:pPr>
              <w:pStyle w:val="Normal0"/>
              <w:rPr>
                <w:color w:val="000000"/>
                <w:sz w:val="22"/>
                <w:szCs w:val="22"/>
              </w:rPr>
            </w:pPr>
          </w:p>
          <w:p w14:paraId="7AA51FEB" w14:textId="77777777" w:rsidR="00A15DC1" w:rsidRDefault="00A15DC1">
            <w:pPr>
              <w:pStyle w:val="Normal0"/>
              <w:rPr>
                <w:color w:val="000000"/>
                <w:sz w:val="22"/>
                <w:szCs w:val="22"/>
              </w:rPr>
            </w:pPr>
          </w:p>
          <w:p w14:paraId="353A094C" w14:textId="77777777" w:rsidR="00A15DC1" w:rsidRDefault="00A15DC1">
            <w:pPr>
              <w:pStyle w:val="Normal0"/>
              <w:rPr>
                <w:color w:val="000000"/>
                <w:sz w:val="22"/>
                <w:szCs w:val="22"/>
              </w:rPr>
            </w:pPr>
          </w:p>
          <w:p w14:paraId="28CFB675" w14:textId="77777777" w:rsidR="00A15DC1" w:rsidRDefault="00A15DC1">
            <w:pPr>
              <w:pStyle w:val="Normal0"/>
              <w:rPr>
                <w:color w:val="000000"/>
                <w:sz w:val="22"/>
                <w:szCs w:val="22"/>
              </w:rPr>
            </w:pPr>
          </w:p>
          <w:p w14:paraId="656AE84E" w14:textId="150B96E2" w:rsidR="00A15DC1" w:rsidRDefault="00A15DC1">
            <w:pPr>
              <w:pStyle w:val="Normal0"/>
              <w:rPr>
                <w:color w:val="000000"/>
                <w:sz w:val="22"/>
                <w:szCs w:val="22"/>
              </w:rPr>
            </w:pPr>
            <w:r>
              <w:rPr>
                <w:color w:val="000000"/>
                <w:sz w:val="22"/>
                <w:szCs w:val="22"/>
              </w:rPr>
              <w:t>9.</w:t>
            </w:r>
          </w:p>
          <w:p w14:paraId="3E33741A" w14:textId="77777777" w:rsidR="004A5852" w:rsidRDefault="004A5852">
            <w:pPr>
              <w:pStyle w:val="Normal0"/>
              <w:rPr>
                <w:color w:val="000000"/>
                <w:sz w:val="22"/>
                <w:szCs w:val="22"/>
              </w:rPr>
            </w:pPr>
          </w:p>
          <w:p w14:paraId="49E7CC55" w14:textId="77777777" w:rsidR="004A5852" w:rsidRDefault="004A5852">
            <w:pPr>
              <w:pStyle w:val="Normal0"/>
              <w:rPr>
                <w:color w:val="000000"/>
                <w:sz w:val="22"/>
                <w:szCs w:val="22"/>
              </w:rPr>
            </w:pPr>
          </w:p>
          <w:p w14:paraId="1BAC5605" w14:textId="77777777" w:rsidR="004A5852" w:rsidRDefault="004A5852">
            <w:pPr>
              <w:pStyle w:val="Normal0"/>
              <w:rPr>
                <w:color w:val="000000"/>
                <w:sz w:val="22"/>
                <w:szCs w:val="22"/>
              </w:rPr>
            </w:pPr>
          </w:p>
          <w:p w14:paraId="0F1C4D70" w14:textId="77777777" w:rsidR="004A5852" w:rsidRDefault="004A5852">
            <w:pPr>
              <w:pStyle w:val="Normal0"/>
              <w:rPr>
                <w:color w:val="000000"/>
                <w:sz w:val="22"/>
                <w:szCs w:val="22"/>
              </w:rPr>
            </w:pPr>
          </w:p>
          <w:p w14:paraId="0A0360C7" w14:textId="77777777" w:rsidR="004A5852" w:rsidRDefault="004A5852">
            <w:pPr>
              <w:pStyle w:val="Normal0"/>
              <w:rPr>
                <w:color w:val="000000"/>
                <w:sz w:val="22"/>
                <w:szCs w:val="22"/>
              </w:rPr>
            </w:pPr>
          </w:p>
          <w:p w14:paraId="45E670F6" w14:textId="77777777" w:rsidR="004A5852" w:rsidRDefault="004A5852">
            <w:pPr>
              <w:pStyle w:val="Normal0"/>
              <w:rPr>
                <w:color w:val="000000"/>
                <w:sz w:val="22"/>
                <w:szCs w:val="22"/>
              </w:rPr>
            </w:pPr>
          </w:p>
          <w:p w14:paraId="6DEC84F1" w14:textId="77777777" w:rsidR="004A5852" w:rsidRDefault="004A5852">
            <w:pPr>
              <w:pStyle w:val="Normal0"/>
              <w:rPr>
                <w:color w:val="000000"/>
                <w:sz w:val="22"/>
                <w:szCs w:val="22"/>
              </w:rPr>
            </w:pPr>
          </w:p>
          <w:p w14:paraId="2F17E39F" w14:textId="77777777" w:rsidR="004A5852" w:rsidRDefault="004A5852">
            <w:pPr>
              <w:pStyle w:val="Normal0"/>
              <w:rPr>
                <w:color w:val="000000"/>
                <w:sz w:val="22"/>
                <w:szCs w:val="22"/>
              </w:rPr>
            </w:pPr>
          </w:p>
          <w:p w14:paraId="5DA0519D" w14:textId="77777777" w:rsidR="004A5852" w:rsidRDefault="004A5852">
            <w:pPr>
              <w:pStyle w:val="Normal0"/>
              <w:rPr>
                <w:color w:val="000000"/>
                <w:sz w:val="22"/>
                <w:szCs w:val="22"/>
              </w:rPr>
            </w:pPr>
          </w:p>
          <w:p w14:paraId="5B2A177E" w14:textId="77777777" w:rsidR="00A15DC1" w:rsidRDefault="00A15DC1">
            <w:pPr>
              <w:pStyle w:val="Normal0"/>
              <w:rPr>
                <w:color w:val="000000"/>
                <w:sz w:val="22"/>
                <w:szCs w:val="22"/>
              </w:rPr>
            </w:pPr>
          </w:p>
          <w:p w14:paraId="3C13315F" w14:textId="12CFC217" w:rsidR="00991117" w:rsidRDefault="00E72579">
            <w:pPr>
              <w:pStyle w:val="Normal0"/>
              <w:rPr>
                <w:color w:val="000000"/>
                <w:sz w:val="22"/>
                <w:szCs w:val="22"/>
              </w:rPr>
            </w:pPr>
            <w:r>
              <w:rPr>
                <w:color w:val="000000"/>
                <w:sz w:val="22"/>
                <w:szCs w:val="22"/>
              </w:rPr>
              <w:t>10.</w:t>
            </w:r>
          </w:p>
          <w:p w14:paraId="0C68F6B4" w14:textId="77777777" w:rsidR="008A1135" w:rsidRDefault="008A1135">
            <w:pPr>
              <w:pStyle w:val="Normal0"/>
              <w:rPr>
                <w:color w:val="000000"/>
                <w:sz w:val="22"/>
                <w:szCs w:val="22"/>
              </w:rPr>
            </w:pPr>
          </w:p>
          <w:p w14:paraId="238118BD" w14:textId="77777777" w:rsidR="008A1135" w:rsidRDefault="008A1135">
            <w:pPr>
              <w:pStyle w:val="Normal0"/>
              <w:rPr>
                <w:color w:val="000000"/>
                <w:sz w:val="22"/>
                <w:szCs w:val="22"/>
              </w:rPr>
            </w:pPr>
          </w:p>
          <w:p w14:paraId="2A11A25F" w14:textId="77777777" w:rsidR="008A1135" w:rsidRDefault="008A1135">
            <w:pPr>
              <w:pStyle w:val="Normal0"/>
              <w:rPr>
                <w:color w:val="000000"/>
                <w:sz w:val="22"/>
                <w:szCs w:val="22"/>
              </w:rPr>
            </w:pPr>
          </w:p>
          <w:p w14:paraId="648E5252" w14:textId="77777777" w:rsidR="00E72579" w:rsidRDefault="00E72579">
            <w:pPr>
              <w:pStyle w:val="Normal0"/>
              <w:rPr>
                <w:color w:val="000000"/>
                <w:sz w:val="22"/>
                <w:szCs w:val="22"/>
              </w:rPr>
            </w:pPr>
          </w:p>
          <w:p w14:paraId="6419FBA4" w14:textId="77777777" w:rsidR="00E72579" w:rsidRDefault="00E72579">
            <w:pPr>
              <w:pStyle w:val="Normal0"/>
              <w:rPr>
                <w:color w:val="000000"/>
                <w:sz w:val="22"/>
                <w:szCs w:val="22"/>
              </w:rPr>
            </w:pPr>
          </w:p>
          <w:p w14:paraId="12284014" w14:textId="77777777" w:rsidR="00E72579" w:rsidRDefault="00E72579">
            <w:pPr>
              <w:pStyle w:val="Normal0"/>
              <w:rPr>
                <w:color w:val="000000"/>
                <w:sz w:val="22"/>
                <w:szCs w:val="22"/>
              </w:rPr>
            </w:pPr>
          </w:p>
          <w:p w14:paraId="38AF1BF4" w14:textId="77777777" w:rsidR="00E72579" w:rsidRDefault="00E72579">
            <w:pPr>
              <w:pStyle w:val="Normal0"/>
              <w:rPr>
                <w:color w:val="000000"/>
                <w:sz w:val="22"/>
                <w:szCs w:val="22"/>
              </w:rPr>
            </w:pPr>
          </w:p>
          <w:p w14:paraId="3D96483D" w14:textId="77777777" w:rsidR="00E72579" w:rsidRDefault="00E72579">
            <w:pPr>
              <w:pStyle w:val="Normal0"/>
              <w:rPr>
                <w:color w:val="000000"/>
                <w:sz w:val="22"/>
                <w:szCs w:val="22"/>
              </w:rPr>
            </w:pPr>
          </w:p>
          <w:p w14:paraId="6C790D8D" w14:textId="30D02E8B" w:rsidR="004A5852" w:rsidRDefault="00A15DC1">
            <w:pPr>
              <w:pStyle w:val="Normal0"/>
              <w:rPr>
                <w:color w:val="000000"/>
                <w:sz w:val="22"/>
                <w:szCs w:val="22"/>
              </w:rPr>
            </w:pPr>
            <w:r>
              <w:rPr>
                <w:color w:val="000000"/>
                <w:sz w:val="22"/>
                <w:szCs w:val="22"/>
              </w:rPr>
              <w:t>1.</w:t>
            </w:r>
          </w:p>
          <w:p w14:paraId="4197ECAC" w14:textId="77777777" w:rsidR="00FB4F6A" w:rsidRDefault="00FB4F6A">
            <w:pPr>
              <w:pStyle w:val="Normal0"/>
              <w:rPr>
                <w:color w:val="000000"/>
                <w:sz w:val="22"/>
                <w:szCs w:val="22"/>
              </w:rPr>
            </w:pPr>
          </w:p>
          <w:p w14:paraId="6E4C5184" w14:textId="77777777" w:rsidR="00FB4F6A" w:rsidRDefault="00FB4F6A">
            <w:pPr>
              <w:pStyle w:val="Normal0"/>
              <w:rPr>
                <w:color w:val="000000"/>
                <w:sz w:val="22"/>
                <w:szCs w:val="22"/>
              </w:rPr>
            </w:pPr>
          </w:p>
          <w:p w14:paraId="32532913" w14:textId="77777777" w:rsidR="00FB4F6A" w:rsidRDefault="00FB4F6A">
            <w:pPr>
              <w:pStyle w:val="Normal0"/>
              <w:rPr>
                <w:color w:val="000000"/>
                <w:sz w:val="22"/>
                <w:szCs w:val="22"/>
              </w:rPr>
            </w:pPr>
          </w:p>
          <w:p w14:paraId="437A5577" w14:textId="77777777" w:rsidR="00FB4F6A" w:rsidRDefault="00FB4F6A">
            <w:pPr>
              <w:pStyle w:val="Normal0"/>
              <w:rPr>
                <w:color w:val="000000"/>
                <w:sz w:val="22"/>
                <w:szCs w:val="22"/>
              </w:rPr>
            </w:pPr>
          </w:p>
          <w:p w14:paraId="398139C6" w14:textId="77777777" w:rsidR="00FB4F6A" w:rsidRDefault="00FB4F6A">
            <w:pPr>
              <w:pStyle w:val="Normal0"/>
              <w:rPr>
                <w:color w:val="000000"/>
                <w:sz w:val="22"/>
                <w:szCs w:val="22"/>
              </w:rPr>
            </w:pPr>
          </w:p>
          <w:p w14:paraId="5BA3A33B" w14:textId="77777777" w:rsidR="00FB4F6A" w:rsidRDefault="00FB4F6A">
            <w:pPr>
              <w:pStyle w:val="Normal0"/>
              <w:rPr>
                <w:color w:val="000000"/>
                <w:sz w:val="22"/>
                <w:szCs w:val="22"/>
              </w:rPr>
            </w:pPr>
          </w:p>
          <w:p w14:paraId="546C15BF" w14:textId="77777777" w:rsidR="00991117" w:rsidRDefault="00991117">
            <w:pPr>
              <w:pStyle w:val="Normal0"/>
              <w:rPr>
                <w:color w:val="000000"/>
                <w:sz w:val="22"/>
                <w:szCs w:val="22"/>
              </w:rPr>
            </w:pPr>
          </w:p>
          <w:p w14:paraId="1CC27633" w14:textId="77777777" w:rsidR="00991117" w:rsidRDefault="00991117">
            <w:pPr>
              <w:pStyle w:val="Normal0"/>
              <w:rPr>
                <w:color w:val="000000"/>
                <w:sz w:val="22"/>
                <w:szCs w:val="22"/>
              </w:rPr>
            </w:pPr>
          </w:p>
          <w:p w14:paraId="5628D1AF" w14:textId="77777777" w:rsidR="00991117" w:rsidRDefault="00991117">
            <w:pPr>
              <w:pStyle w:val="Normal0"/>
              <w:rPr>
                <w:color w:val="000000"/>
                <w:sz w:val="22"/>
                <w:szCs w:val="22"/>
              </w:rPr>
            </w:pPr>
          </w:p>
          <w:p w14:paraId="7634FB57" w14:textId="77777777" w:rsidR="00991117" w:rsidRDefault="00991117">
            <w:pPr>
              <w:pStyle w:val="Normal0"/>
              <w:rPr>
                <w:color w:val="000000"/>
                <w:sz w:val="22"/>
                <w:szCs w:val="22"/>
              </w:rPr>
            </w:pPr>
          </w:p>
          <w:p w14:paraId="31F9F505" w14:textId="77777777" w:rsidR="00991117" w:rsidRDefault="00991117">
            <w:pPr>
              <w:pStyle w:val="Normal0"/>
              <w:rPr>
                <w:color w:val="000000"/>
                <w:sz w:val="22"/>
                <w:szCs w:val="22"/>
              </w:rPr>
            </w:pPr>
          </w:p>
          <w:p w14:paraId="64AA8877" w14:textId="77777777" w:rsidR="00991117" w:rsidRDefault="00991117">
            <w:pPr>
              <w:pStyle w:val="Normal0"/>
              <w:rPr>
                <w:color w:val="000000"/>
                <w:sz w:val="22"/>
                <w:szCs w:val="22"/>
              </w:rPr>
            </w:pPr>
          </w:p>
          <w:p w14:paraId="65AECA57" w14:textId="77777777" w:rsidR="00991117" w:rsidRDefault="00991117">
            <w:pPr>
              <w:pStyle w:val="Normal0"/>
              <w:rPr>
                <w:color w:val="000000"/>
                <w:sz w:val="22"/>
                <w:szCs w:val="22"/>
              </w:rPr>
            </w:pPr>
          </w:p>
          <w:p w14:paraId="10601571" w14:textId="77777777" w:rsidR="00991117" w:rsidRDefault="00991117">
            <w:pPr>
              <w:pStyle w:val="Normal0"/>
              <w:rPr>
                <w:color w:val="000000"/>
                <w:sz w:val="22"/>
                <w:szCs w:val="22"/>
              </w:rPr>
            </w:pPr>
          </w:p>
          <w:p w14:paraId="74608B3C" w14:textId="77777777" w:rsidR="00991117" w:rsidRDefault="00991117">
            <w:pPr>
              <w:pStyle w:val="Normal0"/>
              <w:rPr>
                <w:color w:val="000000"/>
                <w:sz w:val="22"/>
                <w:szCs w:val="22"/>
              </w:rPr>
            </w:pPr>
          </w:p>
          <w:p w14:paraId="0BFC0332" w14:textId="77777777" w:rsidR="00991117" w:rsidRDefault="00991117">
            <w:pPr>
              <w:pStyle w:val="Normal0"/>
              <w:rPr>
                <w:color w:val="000000"/>
                <w:sz w:val="22"/>
                <w:szCs w:val="22"/>
              </w:rPr>
            </w:pPr>
          </w:p>
          <w:p w14:paraId="41AADE49" w14:textId="77777777" w:rsidR="00991117" w:rsidRDefault="00991117">
            <w:pPr>
              <w:pStyle w:val="Normal0"/>
              <w:rPr>
                <w:color w:val="000000"/>
                <w:sz w:val="22"/>
                <w:szCs w:val="22"/>
              </w:rPr>
            </w:pPr>
          </w:p>
          <w:p w14:paraId="63571120" w14:textId="77777777" w:rsidR="00991117" w:rsidRDefault="00991117">
            <w:pPr>
              <w:pStyle w:val="Normal0"/>
              <w:rPr>
                <w:color w:val="000000"/>
                <w:sz w:val="22"/>
                <w:szCs w:val="22"/>
              </w:rPr>
            </w:pPr>
          </w:p>
          <w:p w14:paraId="7CEC57B2" w14:textId="77777777" w:rsidR="00991117" w:rsidRDefault="00991117">
            <w:pPr>
              <w:pStyle w:val="Normal0"/>
              <w:rPr>
                <w:color w:val="000000"/>
                <w:sz w:val="22"/>
                <w:szCs w:val="22"/>
              </w:rPr>
            </w:pPr>
          </w:p>
          <w:p w14:paraId="37B01C28" w14:textId="77777777" w:rsidR="00991117" w:rsidRDefault="00991117">
            <w:pPr>
              <w:pStyle w:val="Normal0"/>
              <w:rPr>
                <w:color w:val="000000"/>
                <w:sz w:val="22"/>
                <w:szCs w:val="22"/>
              </w:rPr>
            </w:pPr>
          </w:p>
          <w:p w14:paraId="515E6F48" w14:textId="77777777" w:rsidR="00991117" w:rsidRDefault="00991117">
            <w:pPr>
              <w:pStyle w:val="Normal0"/>
              <w:rPr>
                <w:color w:val="000000"/>
                <w:sz w:val="22"/>
                <w:szCs w:val="22"/>
              </w:rPr>
            </w:pPr>
          </w:p>
          <w:p w14:paraId="5A47A92D" w14:textId="77777777" w:rsidR="00991117" w:rsidRDefault="00991117">
            <w:pPr>
              <w:pStyle w:val="Normal0"/>
              <w:rPr>
                <w:color w:val="000000"/>
                <w:sz w:val="22"/>
                <w:szCs w:val="22"/>
              </w:rPr>
            </w:pPr>
          </w:p>
          <w:p w14:paraId="6982C0E3" w14:textId="77777777" w:rsidR="00991117" w:rsidRDefault="00991117">
            <w:pPr>
              <w:pStyle w:val="Normal0"/>
              <w:rPr>
                <w:color w:val="000000"/>
                <w:sz w:val="22"/>
                <w:szCs w:val="22"/>
              </w:rPr>
            </w:pPr>
          </w:p>
          <w:p w14:paraId="45A80388" w14:textId="77777777" w:rsidR="00991117" w:rsidRDefault="00991117">
            <w:pPr>
              <w:pStyle w:val="Normal0"/>
              <w:rPr>
                <w:color w:val="000000"/>
                <w:sz w:val="22"/>
                <w:szCs w:val="22"/>
              </w:rPr>
            </w:pPr>
          </w:p>
          <w:p w14:paraId="5B31B9A9" w14:textId="77777777" w:rsidR="00991117" w:rsidRDefault="00991117">
            <w:pPr>
              <w:pStyle w:val="Normal0"/>
              <w:rPr>
                <w:color w:val="000000"/>
                <w:sz w:val="22"/>
                <w:szCs w:val="22"/>
              </w:rPr>
            </w:pPr>
          </w:p>
          <w:p w14:paraId="0D6650B2" w14:textId="77777777" w:rsidR="00FB4F6A" w:rsidRDefault="00FB4F6A">
            <w:pPr>
              <w:pStyle w:val="Normal0"/>
              <w:rPr>
                <w:color w:val="000000"/>
                <w:sz w:val="22"/>
                <w:szCs w:val="22"/>
              </w:rPr>
            </w:pPr>
          </w:p>
          <w:p w14:paraId="4E19A1F2" w14:textId="77777777" w:rsidR="00AC629C" w:rsidRDefault="00AC629C">
            <w:pPr>
              <w:pStyle w:val="Normal0"/>
              <w:rPr>
                <w:color w:val="000000"/>
                <w:sz w:val="22"/>
                <w:szCs w:val="22"/>
              </w:rPr>
            </w:pPr>
          </w:p>
          <w:p w14:paraId="468B75DD" w14:textId="7E93C42F" w:rsidR="00FC0025" w:rsidRDefault="00FC0025">
            <w:pPr>
              <w:pStyle w:val="Normal0"/>
              <w:rPr>
                <w:sz w:val="22"/>
                <w:szCs w:val="22"/>
              </w:rPr>
            </w:pPr>
          </w:p>
        </w:tc>
        <w:tc>
          <w:tcPr>
            <w:tcW w:w="7766" w:type="dxa"/>
            <w:tcBorders>
              <w:top w:val="nil"/>
              <w:left w:val="nil"/>
              <w:bottom w:val="nil"/>
              <w:right w:val="nil"/>
            </w:tcBorders>
          </w:tcPr>
          <w:p w14:paraId="6F357B25" w14:textId="77777777" w:rsidR="003D0339" w:rsidRDefault="003D0339">
            <w:pPr>
              <w:pStyle w:val="BodyText3"/>
              <w:tabs>
                <w:tab w:val="left" w:pos="737"/>
                <w:tab w:val="left" w:pos="2898"/>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rPr>
                <w:rFonts w:ascii="Arial" w:hAnsi="Arial" w:cs="Arial"/>
                <w:color w:val="auto"/>
                <w:sz w:val="22"/>
                <w:szCs w:val="22"/>
              </w:rPr>
            </w:pPr>
            <w:r>
              <w:rPr>
                <w:rFonts w:ascii="Arial" w:hAnsi="Arial" w:cs="Arial"/>
                <w:color w:val="auto"/>
                <w:sz w:val="22"/>
                <w:szCs w:val="22"/>
              </w:rPr>
              <w:lastRenderedPageBreak/>
              <w:t>The development hereby permitted shall be carried out in accordance with the following approved plans:</w:t>
            </w:r>
          </w:p>
          <w:p w14:paraId="71C22ECD" w14:textId="77777777" w:rsidR="003D0339" w:rsidRDefault="003D0339">
            <w:pPr>
              <w:pStyle w:val="Normal0"/>
              <w:rPr>
                <w:sz w:val="22"/>
                <w:szCs w:val="22"/>
              </w:rPr>
            </w:pPr>
          </w:p>
          <w:p w14:paraId="43F8128C" w14:textId="1B17D058" w:rsidR="003D0339" w:rsidRPr="00592351" w:rsidRDefault="003D0339">
            <w:pPr>
              <w:pStyle w:val="Normal0"/>
              <w:rPr>
                <w:sz w:val="22"/>
                <w:szCs w:val="22"/>
              </w:rPr>
            </w:pPr>
            <w:r w:rsidRPr="00592351">
              <w:rPr>
                <w:sz w:val="22"/>
                <w:szCs w:val="22"/>
              </w:rPr>
              <w:t xml:space="preserve">Existing Ground Floor Plan, Existing Site Plan, Existing Location Plan Drawing No. SK001 Rev </w:t>
            </w:r>
            <w:r w:rsidR="0097083E" w:rsidRPr="00592351">
              <w:rPr>
                <w:sz w:val="22"/>
                <w:szCs w:val="22"/>
              </w:rPr>
              <w:t>L</w:t>
            </w:r>
          </w:p>
          <w:p w14:paraId="1EEC6033" w14:textId="647DFAD5" w:rsidR="003D0339" w:rsidRPr="00592351" w:rsidRDefault="003D0339">
            <w:pPr>
              <w:pStyle w:val="Normal0"/>
              <w:rPr>
                <w:sz w:val="22"/>
                <w:szCs w:val="22"/>
              </w:rPr>
            </w:pPr>
            <w:r w:rsidRPr="00592351">
              <w:rPr>
                <w:sz w:val="22"/>
                <w:szCs w:val="22"/>
              </w:rPr>
              <w:t>Proposed Floor Plans</w:t>
            </w:r>
            <w:r w:rsidR="00407E15" w:rsidRPr="00592351">
              <w:rPr>
                <w:sz w:val="22"/>
                <w:szCs w:val="22"/>
              </w:rPr>
              <w:t xml:space="preserve"> First and Second Floor</w:t>
            </w:r>
            <w:r w:rsidRPr="00592351">
              <w:rPr>
                <w:sz w:val="22"/>
                <w:szCs w:val="22"/>
              </w:rPr>
              <w:t xml:space="preserve"> Drawing No. SK004 Rev </w:t>
            </w:r>
            <w:r w:rsidR="00407E15" w:rsidRPr="00592351">
              <w:rPr>
                <w:sz w:val="22"/>
                <w:szCs w:val="22"/>
              </w:rPr>
              <w:t>L</w:t>
            </w:r>
          </w:p>
          <w:p w14:paraId="6D33481C" w14:textId="4C694FF9" w:rsidR="003D0339" w:rsidRPr="00592351" w:rsidRDefault="003D0339">
            <w:pPr>
              <w:pStyle w:val="Normal0"/>
              <w:rPr>
                <w:sz w:val="22"/>
                <w:szCs w:val="22"/>
              </w:rPr>
            </w:pPr>
            <w:r w:rsidRPr="00592351">
              <w:rPr>
                <w:sz w:val="22"/>
                <w:szCs w:val="22"/>
              </w:rPr>
              <w:t xml:space="preserve">Proposed Streetscene </w:t>
            </w:r>
            <w:r w:rsidR="00013687" w:rsidRPr="00592351">
              <w:rPr>
                <w:sz w:val="22"/>
                <w:szCs w:val="22"/>
              </w:rPr>
              <w:t xml:space="preserve">and Park </w:t>
            </w:r>
            <w:r w:rsidRPr="00592351">
              <w:rPr>
                <w:sz w:val="22"/>
                <w:szCs w:val="22"/>
              </w:rPr>
              <w:t xml:space="preserve">Elevations and Proposed Site Plan Drawing No. SK005 Rev </w:t>
            </w:r>
            <w:r w:rsidR="00013687" w:rsidRPr="00592351">
              <w:rPr>
                <w:sz w:val="22"/>
                <w:szCs w:val="22"/>
              </w:rPr>
              <w:t>V</w:t>
            </w:r>
          </w:p>
          <w:p w14:paraId="6362543A" w14:textId="60FDA75D" w:rsidR="003D0339" w:rsidRPr="00592351" w:rsidRDefault="003D0339">
            <w:pPr>
              <w:pStyle w:val="Normal0"/>
              <w:rPr>
                <w:sz w:val="22"/>
                <w:szCs w:val="22"/>
              </w:rPr>
            </w:pPr>
            <w:r w:rsidRPr="00592351">
              <w:rPr>
                <w:sz w:val="22"/>
                <w:szCs w:val="22"/>
              </w:rPr>
              <w:t xml:space="preserve">Proposed Elevations </w:t>
            </w:r>
            <w:r w:rsidR="00442580" w:rsidRPr="00592351">
              <w:rPr>
                <w:sz w:val="22"/>
                <w:szCs w:val="22"/>
              </w:rPr>
              <w:t xml:space="preserve">and Section </w:t>
            </w:r>
            <w:r w:rsidRPr="00592351">
              <w:rPr>
                <w:sz w:val="22"/>
                <w:szCs w:val="22"/>
              </w:rPr>
              <w:t xml:space="preserve">Drawing No. SK006 Rev </w:t>
            </w:r>
            <w:r w:rsidR="00442580" w:rsidRPr="00592351">
              <w:rPr>
                <w:sz w:val="22"/>
                <w:szCs w:val="22"/>
              </w:rPr>
              <w:t>J</w:t>
            </w:r>
          </w:p>
          <w:p w14:paraId="4E46313A" w14:textId="21A7064A" w:rsidR="003D0339" w:rsidRDefault="003D0339">
            <w:pPr>
              <w:pStyle w:val="Normal0"/>
              <w:rPr>
                <w:sz w:val="22"/>
                <w:szCs w:val="22"/>
              </w:rPr>
            </w:pPr>
            <w:r w:rsidRPr="00592351">
              <w:rPr>
                <w:sz w:val="22"/>
                <w:szCs w:val="22"/>
              </w:rPr>
              <w:t xml:space="preserve">Construction Site Set Up Plan Drawing No. SK007 Rev </w:t>
            </w:r>
            <w:r w:rsidR="00A723C9" w:rsidRPr="00592351">
              <w:rPr>
                <w:sz w:val="22"/>
                <w:szCs w:val="22"/>
              </w:rPr>
              <w:t>C</w:t>
            </w:r>
          </w:p>
          <w:p w14:paraId="40A8127F" w14:textId="19E23F01" w:rsidR="00662BAD" w:rsidRPr="00592351" w:rsidRDefault="00662BAD">
            <w:pPr>
              <w:pStyle w:val="Normal0"/>
              <w:rPr>
                <w:sz w:val="22"/>
                <w:szCs w:val="22"/>
              </w:rPr>
            </w:pPr>
            <w:r>
              <w:rPr>
                <w:sz w:val="22"/>
                <w:szCs w:val="22"/>
              </w:rPr>
              <w:t>Arboricultural Impact Appraisal and Method Statement</w:t>
            </w:r>
            <w:r w:rsidR="00705017">
              <w:rPr>
                <w:sz w:val="22"/>
                <w:szCs w:val="22"/>
              </w:rPr>
              <w:t xml:space="preserve"> </w:t>
            </w:r>
            <w:r w:rsidR="00705017" w:rsidRPr="00705017">
              <w:rPr>
                <w:sz w:val="22"/>
                <w:szCs w:val="22"/>
              </w:rPr>
              <w:t>AIA/AMS-KC/OAKVIEW/001</w:t>
            </w:r>
            <w:r w:rsidR="00702B3C">
              <w:rPr>
                <w:sz w:val="22"/>
                <w:szCs w:val="22"/>
              </w:rPr>
              <w:t xml:space="preserve"> January 2025</w:t>
            </w:r>
          </w:p>
          <w:p w14:paraId="75DB5715" w14:textId="77777777" w:rsidR="003D0339" w:rsidRPr="00592351" w:rsidRDefault="003D0339">
            <w:pPr>
              <w:pStyle w:val="Normal0"/>
              <w:rPr>
                <w:sz w:val="22"/>
                <w:szCs w:val="22"/>
              </w:rPr>
            </w:pPr>
            <w:r w:rsidRPr="00592351">
              <w:rPr>
                <w:sz w:val="22"/>
                <w:szCs w:val="22"/>
              </w:rPr>
              <w:t xml:space="preserve">Tree Constraints Plan Drawing No. TCP-KC/15CHILB/001 </w:t>
            </w:r>
          </w:p>
          <w:p w14:paraId="35C40B18" w14:textId="7AC638AD" w:rsidR="003D0339" w:rsidRPr="00592351" w:rsidRDefault="008B30C2">
            <w:pPr>
              <w:pStyle w:val="Normal0"/>
              <w:rPr>
                <w:sz w:val="22"/>
                <w:szCs w:val="22"/>
              </w:rPr>
            </w:pPr>
            <w:r w:rsidRPr="00592351">
              <w:rPr>
                <w:sz w:val="22"/>
                <w:szCs w:val="22"/>
              </w:rPr>
              <w:t xml:space="preserve">Tree Protection Plan </w:t>
            </w:r>
            <w:r w:rsidR="002E1336" w:rsidRPr="00592351">
              <w:rPr>
                <w:sz w:val="22"/>
                <w:szCs w:val="22"/>
              </w:rPr>
              <w:t>TPP-KC/</w:t>
            </w:r>
            <w:r w:rsidR="004D648F" w:rsidRPr="00592351">
              <w:rPr>
                <w:sz w:val="22"/>
                <w:szCs w:val="22"/>
              </w:rPr>
              <w:t>OAKVIEW/001</w:t>
            </w:r>
          </w:p>
          <w:p w14:paraId="3CEA68DE" w14:textId="77777777" w:rsidR="003D0339" w:rsidRPr="00592351" w:rsidRDefault="003D0339">
            <w:pPr>
              <w:pStyle w:val="Normal0"/>
              <w:rPr>
                <w:sz w:val="22"/>
                <w:szCs w:val="22"/>
              </w:rPr>
            </w:pPr>
            <w:r w:rsidRPr="00592351">
              <w:rPr>
                <w:sz w:val="22"/>
                <w:szCs w:val="22"/>
              </w:rPr>
              <w:lastRenderedPageBreak/>
              <w:t>Framework Travel Plan Reference 2024-10-23-TP01-6745 Issue 02 Bright Plan October 2024</w:t>
            </w:r>
          </w:p>
          <w:p w14:paraId="07C5DBA0" w14:textId="77777777" w:rsidR="003D0339" w:rsidRPr="00592351" w:rsidRDefault="003D0339">
            <w:pPr>
              <w:pStyle w:val="Normal0"/>
              <w:rPr>
                <w:sz w:val="22"/>
                <w:szCs w:val="22"/>
              </w:rPr>
            </w:pPr>
            <w:r w:rsidRPr="00592351">
              <w:rPr>
                <w:sz w:val="22"/>
                <w:szCs w:val="22"/>
              </w:rPr>
              <w:t xml:space="preserve">Highway Technical Note including Car Parking Survey Data Nick Culhane Highway Consultant </w:t>
            </w:r>
          </w:p>
          <w:p w14:paraId="6A8B6062" w14:textId="498CF5F5" w:rsidR="00592609" w:rsidRPr="00592351" w:rsidRDefault="00252F1A">
            <w:pPr>
              <w:pStyle w:val="Normal0"/>
              <w:rPr>
                <w:sz w:val="22"/>
                <w:szCs w:val="22"/>
              </w:rPr>
            </w:pPr>
            <w:r w:rsidRPr="00592351">
              <w:rPr>
                <w:sz w:val="22"/>
                <w:szCs w:val="22"/>
              </w:rPr>
              <w:t>Full Travel Plan</w:t>
            </w:r>
            <w:r w:rsidR="0003140F" w:rsidRPr="00592351">
              <w:rPr>
                <w:sz w:val="22"/>
                <w:szCs w:val="22"/>
              </w:rPr>
              <w:t xml:space="preserve"> Bright Plan</w:t>
            </w:r>
            <w:r w:rsidRPr="00592351">
              <w:rPr>
                <w:sz w:val="22"/>
                <w:szCs w:val="22"/>
              </w:rPr>
              <w:t xml:space="preserve"> Ref: 2025-05-08-TP01-6745</w:t>
            </w:r>
            <w:r w:rsidR="007144B5" w:rsidRPr="00592351">
              <w:rPr>
                <w:sz w:val="22"/>
                <w:szCs w:val="22"/>
              </w:rPr>
              <w:t xml:space="preserve"> Issue 04 dated</w:t>
            </w:r>
            <w:r w:rsidR="00430B4E" w:rsidRPr="00592351">
              <w:rPr>
                <w:sz w:val="22"/>
                <w:szCs w:val="22"/>
              </w:rPr>
              <w:t xml:space="preserve"> 04</w:t>
            </w:r>
            <w:r w:rsidRPr="00592351">
              <w:rPr>
                <w:sz w:val="22"/>
                <w:szCs w:val="22"/>
              </w:rPr>
              <w:t xml:space="preserve"> May 2025</w:t>
            </w:r>
          </w:p>
          <w:p w14:paraId="0C159D35" w14:textId="145D971C" w:rsidR="00F004D5" w:rsidRPr="00592351" w:rsidRDefault="00C629F2">
            <w:pPr>
              <w:pStyle w:val="Normal0"/>
              <w:rPr>
                <w:sz w:val="22"/>
                <w:szCs w:val="22"/>
              </w:rPr>
            </w:pPr>
            <w:r w:rsidRPr="00592351">
              <w:rPr>
                <w:sz w:val="22"/>
                <w:szCs w:val="22"/>
              </w:rPr>
              <w:t>Monitoring Report Bright Plan Reference</w:t>
            </w:r>
            <w:r w:rsidR="002B1B33" w:rsidRPr="00592351">
              <w:rPr>
                <w:sz w:val="22"/>
                <w:szCs w:val="22"/>
              </w:rPr>
              <w:t xml:space="preserve"> 2025-03-25-6745-MR02 Issue 01 dated March 2025</w:t>
            </w:r>
          </w:p>
          <w:p w14:paraId="3A02FF05" w14:textId="7FA8CD4A" w:rsidR="008D5D35" w:rsidRPr="00592351" w:rsidRDefault="000149FD">
            <w:pPr>
              <w:pStyle w:val="Normal0"/>
              <w:rPr>
                <w:sz w:val="22"/>
                <w:szCs w:val="22"/>
              </w:rPr>
            </w:pPr>
            <w:r w:rsidRPr="00592351">
              <w:rPr>
                <w:sz w:val="22"/>
                <w:szCs w:val="22"/>
              </w:rPr>
              <w:t xml:space="preserve">Plant Noise Assessment v 1.2 Sound Planning </w:t>
            </w:r>
            <w:r w:rsidR="00710CE0" w:rsidRPr="00592351">
              <w:rPr>
                <w:sz w:val="22"/>
                <w:szCs w:val="22"/>
              </w:rPr>
              <w:t>dated 8</w:t>
            </w:r>
            <w:r w:rsidR="00710CE0" w:rsidRPr="00592351">
              <w:rPr>
                <w:sz w:val="22"/>
                <w:szCs w:val="22"/>
                <w:vertAlign w:val="superscript"/>
              </w:rPr>
              <w:t>th</w:t>
            </w:r>
            <w:r w:rsidR="00710CE0" w:rsidRPr="00592351">
              <w:rPr>
                <w:sz w:val="22"/>
                <w:szCs w:val="22"/>
              </w:rPr>
              <w:t xml:space="preserve"> December 2025</w:t>
            </w:r>
          </w:p>
          <w:p w14:paraId="1E9E9E81" w14:textId="7550AD77" w:rsidR="00D25347" w:rsidRPr="00592351" w:rsidRDefault="00D25347">
            <w:pPr>
              <w:pStyle w:val="Normal0"/>
              <w:rPr>
                <w:sz w:val="22"/>
                <w:szCs w:val="22"/>
              </w:rPr>
            </w:pPr>
          </w:p>
          <w:p w14:paraId="1DF280EE" w14:textId="706FC8D7" w:rsidR="005D373C" w:rsidRPr="00592351" w:rsidRDefault="005D373C">
            <w:pPr>
              <w:pStyle w:val="Normal0"/>
              <w:rPr>
                <w:sz w:val="22"/>
                <w:szCs w:val="22"/>
              </w:rPr>
            </w:pPr>
            <w:r w:rsidRPr="00592351">
              <w:rPr>
                <w:sz w:val="22"/>
                <w:szCs w:val="22"/>
              </w:rPr>
              <w:t>Also considered in the determination of the application:</w:t>
            </w:r>
          </w:p>
          <w:p w14:paraId="1B390F52" w14:textId="77777777" w:rsidR="00692BAC" w:rsidRPr="00592351" w:rsidRDefault="00692BAC">
            <w:pPr>
              <w:pStyle w:val="Normal0"/>
              <w:rPr>
                <w:sz w:val="22"/>
                <w:szCs w:val="22"/>
              </w:rPr>
            </w:pPr>
          </w:p>
          <w:p w14:paraId="352E4072" w14:textId="6378A0F6" w:rsidR="005D373C" w:rsidRPr="00592351" w:rsidRDefault="005D373C">
            <w:pPr>
              <w:pStyle w:val="Normal0"/>
              <w:rPr>
                <w:sz w:val="22"/>
                <w:szCs w:val="22"/>
              </w:rPr>
            </w:pPr>
            <w:r w:rsidRPr="00592351">
              <w:rPr>
                <w:sz w:val="22"/>
                <w:szCs w:val="22"/>
              </w:rPr>
              <w:t>Planning, Design &amp; Access Statement Robert Tutton Town Planning Consultants Ltd</w:t>
            </w:r>
            <w:r w:rsidR="00692BAC" w:rsidRPr="00592351">
              <w:rPr>
                <w:sz w:val="22"/>
                <w:szCs w:val="22"/>
              </w:rPr>
              <w:t xml:space="preserve"> dated 21 February 2024</w:t>
            </w:r>
          </w:p>
          <w:p w14:paraId="50700C3A" w14:textId="5265C92A" w:rsidR="00A90BC5" w:rsidRPr="00592351" w:rsidRDefault="00A90BC5">
            <w:pPr>
              <w:pStyle w:val="Normal0"/>
              <w:rPr>
                <w:sz w:val="22"/>
                <w:szCs w:val="22"/>
              </w:rPr>
            </w:pPr>
            <w:r w:rsidRPr="00592351">
              <w:rPr>
                <w:sz w:val="22"/>
                <w:szCs w:val="22"/>
              </w:rPr>
              <w:t>Water Efficiency S</w:t>
            </w:r>
            <w:r w:rsidR="00625E8C" w:rsidRPr="00592351">
              <w:rPr>
                <w:sz w:val="22"/>
                <w:szCs w:val="22"/>
              </w:rPr>
              <w:t>tatement March 2024 Rev B</w:t>
            </w:r>
          </w:p>
          <w:p w14:paraId="4C874DD5" w14:textId="77777777" w:rsidR="003D0339" w:rsidRDefault="003D0339">
            <w:pPr>
              <w:pStyle w:val="Normal0"/>
              <w:rPr>
                <w:b/>
                <w:bCs/>
                <w:sz w:val="22"/>
                <w:szCs w:val="22"/>
              </w:rPr>
            </w:pPr>
          </w:p>
          <w:p w14:paraId="5C8286F0" w14:textId="77777777" w:rsidR="003D0339" w:rsidRDefault="003D0339">
            <w:pPr>
              <w:pStyle w:val="Normal0"/>
              <w:rPr>
                <w:sz w:val="22"/>
                <w:szCs w:val="22"/>
              </w:rPr>
            </w:pPr>
            <w:r>
              <w:rPr>
                <w:b/>
                <w:bCs/>
                <w:sz w:val="22"/>
                <w:szCs w:val="22"/>
              </w:rPr>
              <w:t>Reason:</w:t>
            </w:r>
            <w:r>
              <w:rPr>
                <w:sz w:val="22"/>
                <w:szCs w:val="22"/>
              </w:rPr>
              <w:t xml:space="preserve"> - To ensure provision of a satisfactory development.</w:t>
            </w:r>
          </w:p>
          <w:p w14:paraId="38972EE8" w14:textId="77777777" w:rsidR="007D3E88" w:rsidRDefault="007D3E88">
            <w:pPr>
              <w:pStyle w:val="Normal0"/>
              <w:rPr>
                <w:sz w:val="22"/>
                <w:szCs w:val="22"/>
              </w:rPr>
            </w:pPr>
          </w:p>
          <w:p w14:paraId="4D437D3C" w14:textId="77777777" w:rsidR="007D3E88" w:rsidRPr="007D3E88" w:rsidRDefault="007D3E88" w:rsidP="007D3E88">
            <w:pPr>
              <w:pStyle w:val="Normal0"/>
              <w:rPr>
                <w:sz w:val="22"/>
                <w:szCs w:val="22"/>
              </w:rPr>
            </w:pPr>
            <w:r w:rsidRPr="007D3E88">
              <w:rPr>
                <w:sz w:val="22"/>
                <w:szCs w:val="22"/>
              </w:rPr>
              <w:t>Prior to the first occupation of the extension hereby approved two integral or wall-mounted nesting boxes for Common Swifts shall be installed at a minimum 4m height under the eaves or at a gable end. The nesting boxes shall be maintained and retained thereafter unless otherwise agreed in writing by the Local Planning Authority.</w:t>
            </w:r>
          </w:p>
          <w:p w14:paraId="31283BC4" w14:textId="77777777" w:rsidR="007D3E88" w:rsidRDefault="007D3E88" w:rsidP="007D3E88">
            <w:pPr>
              <w:pStyle w:val="Normal0"/>
              <w:rPr>
                <w:sz w:val="22"/>
                <w:szCs w:val="22"/>
              </w:rPr>
            </w:pPr>
            <w:r w:rsidRPr="007D3E88">
              <w:rPr>
                <w:b/>
                <w:bCs/>
                <w:sz w:val="22"/>
                <w:szCs w:val="22"/>
              </w:rPr>
              <w:t>Reason: </w:t>
            </w:r>
            <w:r w:rsidRPr="007D3E88">
              <w:rPr>
                <w:sz w:val="22"/>
                <w:szCs w:val="22"/>
              </w:rPr>
              <w:t>In the interests of biodiversity and having due regard to policy CS11 of Havant Borough Local Plan 2011 and the National Planning Policy Framework.</w:t>
            </w:r>
          </w:p>
          <w:p w14:paraId="420C7C7B" w14:textId="77777777" w:rsidR="007D3E88" w:rsidRDefault="007D3E88" w:rsidP="007D3E88">
            <w:pPr>
              <w:pStyle w:val="Normal0"/>
              <w:rPr>
                <w:sz w:val="22"/>
                <w:szCs w:val="22"/>
              </w:rPr>
            </w:pPr>
          </w:p>
          <w:p w14:paraId="6A9F86DD" w14:textId="77777777" w:rsidR="00454010" w:rsidRPr="00454010" w:rsidRDefault="00454010" w:rsidP="00454010">
            <w:pPr>
              <w:pStyle w:val="Normal0"/>
              <w:rPr>
                <w:sz w:val="22"/>
                <w:szCs w:val="22"/>
              </w:rPr>
            </w:pPr>
            <w:r w:rsidRPr="00454010">
              <w:rPr>
                <w:sz w:val="22"/>
                <w:szCs w:val="22"/>
              </w:rPr>
              <w:t>Within two months of the installation and commissioning of the relocated air-conditioning units, a post-completion noise assessment shall be undertaken by a suitably qualified acoustic consultant. The assessment shall:</w:t>
            </w:r>
          </w:p>
          <w:p w14:paraId="0505AF92" w14:textId="77777777" w:rsidR="00454010" w:rsidRPr="00454010" w:rsidRDefault="00454010" w:rsidP="00454010">
            <w:pPr>
              <w:pStyle w:val="Normal0"/>
              <w:rPr>
                <w:sz w:val="22"/>
                <w:szCs w:val="22"/>
              </w:rPr>
            </w:pPr>
            <w:r w:rsidRPr="00454010">
              <w:rPr>
                <w:sz w:val="22"/>
                <w:szCs w:val="22"/>
              </w:rPr>
              <w:t> </w:t>
            </w:r>
          </w:p>
          <w:p w14:paraId="462D1B00" w14:textId="77777777" w:rsidR="00454010" w:rsidRPr="00454010" w:rsidRDefault="00454010" w:rsidP="00454010">
            <w:pPr>
              <w:pStyle w:val="Normal0"/>
              <w:rPr>
                <w:sz w:val="22"/>
                <w:szCs w:val="22"/>
              </w:rPr>
            </w:pPr>
            <w:r w:rsidRPr="00454010">
              <w:rPr>
                <w:sz w:val="22"/>
                <w:szCs w:val="22"/>
              </w:rPr>
              <w:t>1. Measure the noise emissions from all installed plant operating under normal daytime conditions (07:00–23:00) at the nearest noise-sensitive receptors, including NSR 1 and NSR 2 (as set out in Plant Noise Assessment v1.2 dated 8th December 2025), in accordance with BS 4142:2014+A1:2019.</w:t>
            </w:r>
          </w:p>
          <w:p w14:paraId="4B71BA39" w14:textId="77777777" w:rsidR="00454010" w:rsidRPr="00454010" w:rsidRDefault="00454010" w:rsidP="00454010">
            <w:pPr>
              <w:pStyle w:val="Normal0"/>
              <w:rPr>
                <w:sz w:val="22"/>
                <w:szCs w:val="22"/>
              </w:rPr>
            </w:pPr>
            <w:r w:rsidRPr="00454010">
              <w:rPr>
                <w:sz w:val="22"/>
                <w:szCs w:val="22"/>
              </w:rPr>
              <w:t> </w:t>
            </w:r>
          </w:p>
          <w:p w14:paraId="6501F3C6" w14:textId="77777777" w:rsidR="00454010" w:rsidRPr="00454010" w:rsidRDefault="00454010" w:rsidP="00454010">
            <w:pPr>
              <w:pStyle w:val="Normal0"/>
              <w:rPr>
                <w:sz w:val="22"/>
                <w:szCs w:val="22"/>
              </w:rPr>
            </w:pPr>
            <w:r w:rsidRPr="00454010">
              <w:rPr>
                <w:sz w:val="22"/>
                <w:szCs w:val="22"/>
              </w:rPr>
              <w:t>2. Demonstrate compliance with the approved noise criteria, namely that the rating level of the plant noise does not exceed 5 dB below the lowest representative background sound level at 1 m outside any habitable window of a residential or other noise-sensitive property.</w:t>
            </w:r>
          </w:p>
          <w:p w14:paraId="16F1CF52" w14:textId="77777777" w:rsidR="00454010" w:rsidRPr="00454010" w:rsidRDefault="00454010" w:rsidP="00454010">
            <w:pPr>
              <w:pStyle w:val="Normal0"/>
              <w:rPr>
                <w:sz w:val="22"/>
                <w:szCs w:val="22"/>
              </w:rPr>
            </w:pPr>
            <w:r w:rsidRPr="00454010">
              <w:rPr>
                <w:sz w:val="22"/>
                <w:szCs w:val="22"/>
              </w:rPr>
              <w:t> </w:t>
            </w:r>
          </w:p>
          <w:p w14:paraId="55AB2ED7" w14:textId="77777777" w:rsidR="00454010" w:rsidRPr="00454010" w:rsidRDefault="00454010" w:rsidP="00454010">
            <w:pPr>
              <w:pStyle w:val="Normal0"/>
              <w:rPr>
                <w:sz w:val="22"/>
                <w:szCs w:val="22"/>
              </w:rPr>
            </w:pPr>
            <w:r w:rsidRPr="00454010">
              <w:rPr>
                <w:sz w:val="22"/>
                <w:szCs w:val="22"/>
              </w:rPr>
              <w:t>3. Include details of measurement positions, operating conditions, and any acoustic feature corrections applied.</w:t>
            </w:r>
          </w:p>
          <w:p w14:paraId="2330D4D6" w14:textId="77777777" w:rsidR="00454010" w:rsidRPr="00454010" w:rsidRDefault="00454010" w:rsidP="00454010">
            <w:pPr>
              <w:pStyle w:val="Normal0"/>
              <w:rPr>
                <w:sz w:val="22"/>
                <w:szCs w:val="22"/>
              </w:rPr>
            </w:pPr>
            <w:r w:rsidRPr="00454010">
              <w:rPr>
                <w:sz w:val="22"/>
                <w:szCs w:val="22"/>
              </w:rPr>
              <w:t> </w:t>
            </w:r>
          </w:p>
          <w:p w14:paraId="2361CA58" w14:textId="46E4322B" w:rsidR="00454010" w:rsidRPr="00454010" w:rsidRDefault="00454010" w:rsidP="00454010">
            <w:pPr>
              <w:pStyle w:val="Normal0"/>
              <w:rPr>
                <w:sz w:val="22"/>
                <w:szCs w:val="22"/>
              </w:rPr>
            </w:pPr>
            <w:r w:rsidRPr="00454010">
              <w:rPr>
                <w:sz w:val="22"/>
                <w:szCs w:val="22"/>
              </w:rPr>
              <w:t>4. Submit the assessment report to the Local Planning Authority within 14 days of completion of testing.</w:t>
            </w:r>
            <w:r w:rsidR="00E5030E">
              <w:rPr>
                <w:sz w:val="22"/>
                <w:szCs w:val="22"/>
              </w:rPr>
              <w:t xml:space="preserve"> The air conditioning units shall not be used unless and until </w:t>
            </w:r>
            <w:r w:rsidR="00A15DC1">
              <w:rPr>
                <w:sz w:val="22"/>
                <w:szCs w:val="22"/>
              </w:rPr>
              <w:t>compliance with the requirement in part 2 is achieved.</w:t>
            </w:r>
          </w:p>
          <w:p w14:paraId="799C5913" w14:textId="77777777" w:rsidR="00454010" w:rsidRPr="00454010" w:rsidRDefault="00454010" w:rsidP="00454010">
            <w:pPr>
              <w:pStyle w:val="Normal0"/>
              <w:rPr>
                <w:sz w:val="22"/>
                <w:szCs w:val="22"/>
              </w:rPr>
            </w:pPr>
          </w:p>
          <w:p w14:paraId="7E121633" w14:textId="77777777" w:rsidR="00454010" w:rsidRDefault="00454010" w:rsidP="00454010">
            <w:pPr>
              <w:pStyle w:val="Normal0"/>
              <w:rPr>
                <w:sz w:val="22"/>
                <w:szCs w:val="22"/>
              </w:rPr>
            </w:pPr>
            <w:r w:rsidRPr="00454010">
              <w:rPr>
                <w:b/>
                <w:bCs/>
                <w:sz w:val="22"/>
                <w:szCs w:val="22"/>
              </w:rPr>
              <w:t>Reason:</w:t>
            </w:r>
            <w:r w:rsidRPr="00454010">
              <w:rPr>
                <w:sz w:val="22"/>
                <w:szCs w:val="22"/>
              </w:rPr>
              <w:t> To verify that the installed plant complies with the approved noise limits and to protect the amenity of nearby residents in accordance with policy DM10 of the Havant Borough Local Plan (Core Strategy) 2011, the National Planning Policy Framework and BS 4142:2014+A1:2019.</w:t>
            </w:r>
          </w:p>
          <w:p w14:paraId="75195F4E" w14:textId="77777777" w:rsidR="00454010" w:rsidRDefault="00454010" w:rsidP="00454010">
            <w:pPr>
              <w:pStyle w:val="Normal0"/>
              <w:rPr>
                <w:sz w:val="22"/>
                <w:szCs w:val="22"/>
              </w:rPr>
            </w:pPr>
          </w:p>
          <w:p w14:paraId="7F7ED19E" w14:textId="77BE04FE" w:rsidR="005454D8" w:rsidRPr="005454D8" w:rsidRDefault="005454D8" w:rsidP="005454D8">
            <w:pPr>
              <w:pStyle w:val="Normal0"/>
              <w:rPr>
                <w:sz w:val="22"/>
                <w:szCs w:val="22"/>
              </w:rPr>
            </w:pPr>
            <w:r w:rsidRPr="005454D8">
              <w:rPr>
                <w:sz w:val="22"/>
                <w:szCs w:val="22"/>
              </w:rPr>
              <w:t xml:space="preserve">Prior to the first occupation of the extension hereby permitted provision for parking for cars and cycles shall be made within the site in accordance with the </w:t>
            </w:r>
            <w:r w:rsidRPr="005454D8">
              <w:rPr>
                <w:sz w:val="22"/>
                <w:szCs w:val="22"/>
              </w:rPr>
              <w:lastRenderedPageBreak/>
              <w:t>approved plans and shall be retained thereafter.</w:t>
            </w:r>
          </w:p>
          <w:p w14:paraId="3F3C9428" w14:textId="77777777" w:rsidR="005454D8" w:rsidRPr="005454D8" w:rsidRDefault="005454D8" w:rsidP="005454D8">
            <w:pPr>
              <w:pStyle w:val="Normal0"/>
              <w:rPr>
                <w:sz w:val="22"/>
                <w:szCs w:val="22"/>
              </w:rPr>
            </w:pPr>
            <w:r w:rsidRPr="005454D8">
              <w:rPr>
                <w:sz w:val="22"/>
                <w:szCs w:val="22"/>
              </w:rPr>
              <w:t> </w:t>
            </w:r>
          </w:p>
          <w:p w14:paraId="120CA2D1" w14:textId="77777777" w:rsidR="005454D8" w:rsidRDefault="005454D8" w:rsidP="005454D8">
            <w:pPr>
              <w:pStyle w:val="Normal0"/>
              <w:rPr>
                <w:sz w:val="22"/>
                <w:szCs w:val="22"/>
              </w:rPr>
            </w:pPr>
            <w:r w:rsidRPr="005454D8">
              <w:rPr>
                <w:b/>
                <w:bCs/>
                <w:sz w:val="22"/>
                <w:szCs w:val="22"/>
              </w:rPr>
              <w:t xml:space="preserve">Reason: </w:t>
            </w:r>
            <w:r w:rsidRPr="005454D8">
              <w:rPr>
                <w:sz w:val="22"/>
                <w:szCs w:val="22"/>
              </w:rPr>
              <w:t>To ensure adequate on-site car and cycle parking provision for the approved having due regard to policy DM13 of the Havant Borough Local Plan (Core Strategy) 2011, Havant Borough Council Parking SPD 2016 partially amended 2019 and the National Planning Policy Framework.</w:t>
            </w:r>
          </w:p>
          <w:p w14:paraId="7F24B472" w14:textId="77777777" w:rsidR="00F20B3D" w:rsidRDefault="00F20B3D" w:rsidP="005454D8">
            <w:pPr>
              <w:pStyle w:val="Normal0"/>
              <w:rPr>
                <w:sz w:val="22"/>
                <w:szCs w:val="22"/>
              </w:rPr>
            </w:pPr>
          </w:p>
          <w:p w14:paraId="15D53F34" w14:textId="77777777" w:rsidR="009E722F" w:rsidRDefault="009E722F" w:rsidP="00F20B3D">
            <w:pPr>
              <w:pStyle w:val="Normal0"/>
              <w:rPr>
                <w:sz w:val="22"/>
                <w:szCs w:val="22"/>
              </w:rPr>
            </w:pPr>
          </w:p>
          <w:p w14:paraId="07D70027" w14:textId="77777777" w:rsidR="009E722F" w:rsidRPr="009E722F" w:rsidRDefault="009E722F" w:rsidP="009E722F">
            <w:pPr>
              <w:pStyle w:val="Normal0"/>
              <w:rPr>
                <w:sz w:val="22"/>
                <w:szCs w:val="22"/>
              </w:rPr>
            </w:pPr>
            <w:r w:rsidRPr="009E722F">
              <w:rPr>
                <w:sz w:val="22"/>
                <w:szCs w:val="22"/>
              </w:rPr>
              <w:t>The development hereby permitted shall only be carried out in accordance with the submitted Arboricultural Impact Appraisal, Arboricultural Method Statement and Tree Protection Plan in line with British Standard BS5837: 2012 (Trees in relation to design, demolition and construction - Recommendations).</w:t>
            </w:r>
          </w:p>
          <w:p w14:paraId="5E2D8679" w14:textId="64870192" w:rsidR="009E722F" w:rsidRDefault="009E722F" w:rsidP="009E722F">
            <w:pPr>
              <w:pStyle w:val="Normal0"/>
              <w:rPr>
                <w:sz w:val="22"/>
                <w:szCs w:val="22"/>
              </w:rPr>
            </w:pPr>
            <w:r w:rsidRPr="009E722F">
              <w:rPr>
                <w:b/>
                <w:bCs/>
                <w:sz w:val="22"/>
                <w:szCs w:val="22"/>
              </w:rPr>
              <w:t>Reason: </w:t>
            </w:r>
            <w:r w:rsidRPr="009E722F">
              <w:rPr>
                <w:sz w:val="22"/>
                <w:szCs w:val="22"/>
              </w:rPr>
              <w:t xml:space="preserve">To ensure the continuity of amenity value afforded by the trees in question and in accordance with policies CS16 and DM8 of the Havant Borough </w:t>
            </w:r>
            <w:r w:rsidR="00991117">
              <w:rPr>
                <w:sz w:val="22"/>
                <w:szCs w:val="22"/>
              </w:rPr>
              <w:t>Local Plan (</w:t>
            </w:r>
            <w:r w:rsidRPr="009E722F">
              <w:rPr>
                <w:sz w:val="22"/>
                <w:szCs w:val="22"/>
              </w:rPr>
              <w:t>Core Strategy</w:t>
            </w:r>
            <w:r w:rsidR="00991117">
              <w:rPr>
                <w:sz w:val="22"/>
                <w:szCs w:val="22"/>
              </w:rPr>
              <w:t>)</w:t>
            </w:r>
            <w:r w:rsidRPr="009E722F">
              <w:rPr>
                <w:sz w:val="22"/>
                <w:szCs w:val="22"/>
              </w:rPr>
              <w:t xml:space="preserve"> 2011 and the National Planning Policy Framework. </w:t>
            </w:r>
          </w:p>
          <w:p w14:paraId="58B7334E" w14:textId="77777777" w:rsidR="007D0F55" w:rsidRDefault="007D0F55" w:rsidP="009E722F">
            <w:pPr>
              <w:pStyle w:val="Normal0"/>
              <w:rPr>
                <w:sz w:val="22"/>
                <w:szCs w:val="22"/>
              </w:rPr>
            </w:pPr>
          </w:p>
          <w:p w14:paraId="7C45A929" w14:textId="7EF53ECC" w:rsidR="007D0F55" w:rsidRPr="007D0F55" w:rsidRDefault="007D0F55" w:rsidP="007D0F55">
            <w:pPr>
              <w:pStyle w:val="Normal0"/>
              <w:rPr>
                <w:sz w:val="22"/>
                <w:szCs w:val="22"/>
              </w:rPr>
            </w:pPr>
            <w:r w:rsidRPr="007D0F55">
              <w:rPr>
                <w:sz w:val="22"/>
                <w:szCs w:val="22"/>
              </w:rPr>
              <w:t xml:space="preserve">The </w:t>
            </w:r>
            <w:r w:rsidR="00001AF8">
              <w:rPr>
                <w:sz w:val="22"/>
                <w:szCs w:val="22"/>
              </w:rPr>
              <w:t>extension to the care home</w:t>
            </w:r>
            <w:r w:rsidR="00001AF8" w:rsidRPr="007D0F55">
              <w:rPr>
                <w:sz w:val="22"/>
                <w:szCs w:val="22"/>
              </w:rPr>
              <w:t xml:space="preserve"> </w:t>
            </w:r>
            <w:r w:rsidRPr="007D0F55">
              <w:rPr>
                <w:sz w:val="22"/>
                <w:szCs w:val="22"/>
              </w:rPr>
              <w:t xml:space="preserve">hereby permitted </w:t>
            </w:r>
            <w:proofErr w:type="gramStart"/>
            <w:r w:rsidRPr="007D0F55">
              <w:rPr>
                <w:sz w:val="22"/>
                <w:szCs w:val="22"/>
              </w:rPr>
              <w:t xml:space="preserve">shall </w:t>
            </w:r>
            <w:r w:rsidR="00001AF8">
              <w:rPr>
                <w:sz w:val="22"/>
                <w:szCs w:val="22"/>
              </w:rPr>
              <w:t>at all times</w:t>
            </w:r>
            <w:proofErr w:type="gramEnd"/>
            <w:r w:rsidR="00001AF8">
              <w:rPr>
                <w:sz w:val="22"/>
                <w:szCs w:val="22"/>
              </w:rPr>
              <w:t xml:space="preserve"> be carried out in accordance with </w:t>
            </w:r>
            <w:proofErr w:type="gramStart"/>
            <w:r w:rsidR="00001AF8">
              <w:rPr>
                <w:sz w:val="22"/>
                <w:szCs w:val="22"/>
              </w:rPr>
              <w:t>all of</w:t>
            </w:r>
            <w:proofErr w:type="gramEnd"/>
            <w:r w:rsidR="00001AF8">
              <w:rPr>
                <w:sz w:val="22"/>
                <w:szCs w:val="22"/>
              </w:rPr>
              <w:t xml:space="preserve"> the following</w:t>
            </w:r>
            <w:r w:rsidRPr="007D0F55">
              <w:rPr>
                <w:sz w:val="22"/>
                <w:szCs w:val="22"/>
              </w:rPr>
              <w:t>:</w:t>
            </w:r>
          </w:p>
          <w:p w14:paraId="17778408" w14:textId="77777777" w:rsidR="007D0F55" w:rsidRPr="007D0F55" w:rsidRDefault="007D0F55" w:rsidP="007D0F55">
            <w:pPr>
              <w:pStyle w:val="Normal0"/>
              <w:rPr>
                <w:sz w:val="22"/>
                <w:szCs w:val="22"/>
              </w:rPr>
            </w:pPr>
          </w:p>
          <w:p w14:paraId="5F10DD61" w14:textId="3F58FDC5" w:rsidR="007D0F55" w:rsidRPr="007D0F55" w:rsidRDefault="00001AF8" w:rsidP="007D0F55">
            <w:pPr>
              <w:pStyle w:val="Normal0"/>
              <w:numPr>
                <w:ilvl w:val="0"/>
                <w:numId w:val="3"/>
              </w:numPr>
              <w:rPr>
                <w:sz w:val="22"/>
                <w:szCs w:val="22"/>
              </w:rPr>
            </w:pPr>
            <w:r>
              <w:rPr>
                <w:sz w:val="22"/>
                <w:szCs w:val="22"/>
              </w:rPr>
              <w:t>It shall not r</w:t>
            </w:r>
            <w:r w:rsidR="007D0F55" w:rsidRPr="007D0F55">
              <w:rPr>
                <w:sz w:val="22"/>
                <w:szCs w:val="22"/>
              </w:rPr>
              <w:t xml:space="preserve">esult in or provide any </w:t>
            </w:r>
            <w:proofErr w:type="spellStart"/>
            <w:proofErr w:type="gramStart"/>
            <w:r w:rsidR="007D0F55" w:rsidRPr="007D0F55">
              <w:rPr>
                <w:sz w:val="22"/>
                <w:szCs w:val="22"/>
              </w:rPr>
              <w:t>self contained</w:t>
            </w:r>
            <w:proofErr w:type="spellEnd"/>
            <w:proofErr w:type="gramEnd"/>
            <w:r w:rsidR="007D0F55" w:rsidRPr="007D0F55">
              <w:rPr>
                <w:sz w:val="22"/>
                <w:szCs w:val="22"/>
              </w:rPr>
              <w:t xml:space="preserve"> staff/resident accommodation excepting for residents of the Care </w:t>
            </w:r>
            <w:proofErr w:type="gramStart"/>
            <w:r w:rsidR="007D0F55" w:rsidRPr="007D0F55">
              <w:rPr>
                <w:sz w:val="22"/>
                <w:szCs w:val="22"/>
              </w:rPr>
              <w:t>Home;</w:t>
            </w:r>
            <w:proofErr w:type="gramEnd"/>
          </w:p>
          <w:p w14:paraId="2509AE1A" w14:textId="77777777" w:rsidR="007D0F55" w:rsidRPr="007D0F55" w:rsidRDefault="007D0F55" w:rsidP="007D0F55">
            <w:pPr>
              <w:pStyle w:val="Normal0"/>
              <w:numPr>
                <w:ilvl w:val="0"/>
                <w:numId w:val="3"/>
              </w:numPr>
              <w:rPr>
                <w:sz w:val="22"/>
                <w:szCs w:val="22"/>
              </w:rPr>
            </w:pPr>
            <w:r w:rsidRPr="007D0F55">
              <w:rPr>
                <w:sz w:val="22"/>
                <w:szCs w:val="22"/>
              </w:rPr>
              <w:t xml:space="preserve">The use of the property shall be limited to a C2 class care </w:t>
            </w:r>
            <w:proofErr w:type="gramStart"/>
            <w:r w:rsidRPr="007D0F55">
              <w:rPr>
                <w:sz w:val="22"/>
                <w:szCs w:val="22"/>
              </w:rPr>
              <w:t>home;</w:t>
            </w:r>
            <w:proofErr w:type="gramEnd"/>
          </w:p>
          <w:p w14:paraId="7F68E971" w14:textId="3EED196D" w:rsidR="007D0F55" w:rsidRPr="007D0F55" w:rsidRDefault="007D0F55" w:rsidP="007D0F55">
            <w:pPr>
              <w:pStyle w:val="Normal0"/>
              <w:numPr>
                <w:ilvl w:val="0"/>
                <w:numId w:val="3"/>
              </w:numPr>
              <w:rPr>
                <w:sz w:val="22"/>
                <w:szCs w:val="22"/>
              </w:rPr>
            </w:pPr>
            <w:r w:rsidRPr="007D0F55">
              <w:rPr>
                <w:sz w:val="22"/>
                <w:szCs w:val="22"/>
              </w:rPr>
              <w:t xml:space="preserve">The extension to the care home shall not be occupied other than by persons of limited mobility and who require full time nursing. Persons of limited mobility shall be defined as persons whose physical condition prevents the walking beyond 400 metres. </w:t>
            </w:r>
          </w:p>
          <w:p w14:paraId="76D0979F" w14:textId="78FE1A03" w:rsidR="007D0F55" w:rsidRDefault="007D0F55" w:rsidP="007D0F55">
            <w:pPr>
              <w:pStyle w:val="Normal0"/>
              <w:numPr>
                <w:ilvl w:val="0"/>
                <w:numId w:val="3"/>
              </w:numPr>
              <w:rPr>
                <w:sz w:val="22"/>
                <w:szCs w:val="22"/>
              </w:rPr>
            </w:pPr>
            <w:r w:rsidRPr="007D0F55">
              <w:rPr>
                <w:sz w:val="22"/>
                <w:szCs w:val="22"/>
              </w:rPr>
              <w:t xml:space="preserve">Car parking </w:t>
            </w:r>
            <w:r w:rsidR="00991117">
              <w:rPr>
                <w:sz w:val="22"/>
                <w:szCs w:val="22"/>
              </w:rPr>
              <w:t>shall</w:t>
            </w:r>
            <w:r w:rsidR="00991117" w:rsidRPr="007D0F55">
              <w:rPr>
                <w:sz w:val="22"/>
                <w:szCs w:val="22"/>
              </w:rPr>
              <w:t xml:space="preserve"> </w:t>
            </w:r>
            <w:r w:rsidRPr="007D0F55">
              <w:rPr>
                <w:sz w:val="22"/>
                <w:szCs w:val="22"/>
              </w:rPr>
              <w:t xml:space="preserve">be restricted exclusively to staff and visitors only, and not able to be accessed by members of the </w:t>
            </w:r>
            <w:proofErr w:type="gramStart"/>
            <w:r w:rsidRPr="007D0F55">
              <w:rPr>
                <w:sz w:val="22"/>
                <w:szCs w:val="22"/>
              </w:rPr>
              <w:t>general public</w:t>
            </w:r>
            <w:proofErr w:type="gramEnd"/>
            <w:r w:rsidRPr="007D0F55">
              <w:rPr>
                <w:sz w:val="22"/>
                <w:szCs w:val="22"/>
              </w:rPr>
              <w:t>. </w:t>
            </w:r>
          </w:p>
          <w:p w14:paraId="1385A52B" w14:textId="77777777" w:rsidR="00AD16E8" w:rsidRPr="007D0F55" w:rsidRDefault="00AD16E8" w:rsidP="00AD16E8">
            <w:pPr>
              <w:pStyle w:val="Normal0"/>
              <w:ind w:left="720"/>
              <w:rPr>
                <w:sz w:val="22"/>
                <w:szCs w:val="22"/>
              </w:rPr>
            </w:pPr>
          </w:p>
          <w:p w14:paraId="3B55AD77" w14:textId="77777777" w:rsidR="007D0F55" w:rsidRDefault="007D0F55" w:rsidP="007D0F55">
            <w:pPr>
              <w:pStyle w:val="Normal0"/>
              <w:rPr>
                <w:sz w:val="22"/>
                <w:szCs w:val="22"/>
              </w:rPr>
            </w:pPr>
            <w:r w:rsidRPr="007D0F55">
              <w:rPr>
                <w:b/>
                <w:bCs/>
                <w:sz w:val="22"/>
                <w:szCs w:val="22"/>
              </w:rPr>
              <w:t>Reason: </w:t>
            </w:r>
            <w:r w:rsidRPr="007D0F55">
              <w:rPr>
                <w:sz w:val="22"/>
                <w:szCs w:val="22"/>
              </w:rPr>
              <w:t>To ensure that the development does not lead to additional recreational pressure on the Special Protection Area having due regard to the Habitats Regulations and the National Planning Policy Framework.</w:t>
            </w:r>
          </w:p>
          <w:p w14:paraId="2005D517" w14:textId="77777777" w:rsidR="004A5852" w:rsidRDefault="004A5852" w:rsidP="007D0F55">
            <w:pPr>
              <w:pStyle w:val="Normal0"/>
              <w:rPr>
                <w:sz w:val="22"/>
                <w:szCs w:val="22"/>
              </w:rPr>
            </w:pPr>
          </w:p>
          <w:p w14:paraId="5778199A" w14:textId="77777777" w:rsidR="00FB4F6A" w:rsidRDefault="00FB4F6A" w:rsidP="00FB4F6A">
            <w:pPr>
              <w:pStyle w:val="NormalWeb"/>
              <w:shd w:val="clear" w:color="auto" w:fill="FFFFFF"/>
              <w:spacing w:before="0" w:beforeAutospacing="0" w:after="0" w:afterAutospacing="0"/>
              <w:rPr>
                <w:rFonts w:ascii="Segoe UI" w:hAnsi="Segoe UI" w:cs="Segoe UI"/>
                <w:color w:val="181818"/>
                <w:sz w:val="21"/>
                <w:szCs w:val="21"/>
              </w:rPr>
            </w:pPr>
            <w:r>
              <w:rPr>
                <w:rFonts w:ascii="Arial" w:hAnsi="Arial" w:cs="Arial"/>
                <w:color w:val="181818"/>
                <w:sz w:val="21"/>
                <w:szCs w:val="21"/>
              </w:rPr>
              <w:t>The development hereby permitted shall be carried out in accordance with the Construction Site Set Up Plan Drawing No. SK007 Rev C unless otherwise agreed in writing by the Local Planning Authority.</w:t>
            </w:r>
          </w:p>
          <w:p w14:paraId="357B1E0F" w14:textId="40F23A43" w:rsidR="00FB4F6A" w:rsidRDefault="00FB4F6A" w:rsidP="00FB4F6A">
            <w:pPr>
              <w:pStyle w:val="NormalWeb"/>
              <w:shd w:val="clear" w:color="auto" w:fill="FFFFFF"/>
              <w:spacing w:before="0" w:beforeAutospacing="0" w:after="0" w:afterAutospacing="0"/>
              <w:rPr>
                <w:rFonts w:ascii="Arial" w:hAnsi="Arial" w:cs="Arial"/>
                <w:color w:val="181818"/>
                <w:sz w:val="21"/>
                <w:szCs w:val="21"/>
              </w:rPr>
            </w:pPr>
            <w:r>
              <w:rPr>
                <w:rStyle w:val="Strong"/>
                <w:rFonts w:ascii="Arial" w:hAnsi="Arial" w:cs="Arial"/>
                <w:color w:val="181818"/>
                <w:sz w:val="21"/>
                <w:szCs w:val="21"/>
              </w:rPr>
              <w:t>Reason: </w:t>
            </w:r>
            <w:r>
              <w:rPr>
                <w:rFonts w:ascii="Arial" w:hAnsi="Arial" w:cs="Arial"/>
                <w:color w:val="181818"/>
                <w:sz w:val="21"/>
                <w:szCs w:val="21"/>
              </w:rPr>
              <w:t xml:space="preserve">To seek to reduce the construction phase impacts on residents including those beyond the site and to reduce potential impacts on the highway having due regard to policies DM10 and DM12 of the Havant Borough Local Plan </w:t>
            </w:r>
            <w:r w:rsidR="00991117">
              <w:rPr>
                <w:rFonts w:ascii="Arial" w:hAnsi="Arial" w:cs="Arial"/>
                <w:color w:val="181818"/>
                <w:sz w:val="21"/>
                <w:szCs w:val="21"/>
              </w:rPr>
              <w:t xml:space="preserve">(Core Strategy) </w:t>
            </w:r>
            <w:r>
              <w:rPr>
                <w:rFonts w:ascii="Arial" w:hAnsi="Arial" w:cs="Arial"/>
                <w:color w:val="181818"/>
                <w:sz w:val="21"/>
                <w:szCs w:val="21"/>
              </w:rPr>
              <w:t>2011 and the National Planning Policy Framework.</w:t>
            </w:r>
          </w:p>
          <w:p w14:paraId="79AE99FC" w14:textId="77777777" w:rsidR="00991117" w:rsidRDefault="00991117" w:rsidP="00FB4F6A">
            <w:pPr>
              <w:pStyle w:val="NormalWeb"/>
              <w:shd w:val="clear" w:color="auto" w:fill="FFFFFF"/>
              <w:spacing w:before="0" w:beforeAutospacing="0" w:after="0" w:afterAutospacing="0"/>
              <w:rPr>
                <w:rFonts w:ascii="Arial" w:hAnsi="Arial" w:cs="Arial"/>
                <w:color w:val="181818"/>
                <w:sz w:val="21"/>
                <w:szCs w:val="21"/>
              </w:rPr>
            </w:pPr>
          </w:p>
          <w:p w14:paraId="1A989DBF" w14:textId="77777777" w:rsidR="00991117" w:rsidRDefault="00991117" w:rsidP="00991117">
            <w:pPr>
              <w:pStyle w:val="NormalWeb"/>
              <w:shd w:val="clear" w:color="auto" w:fill="FFFFFF"/>
              <w:spacing w:after="0"/>
              <w:rPr>
                <w:rFonts w:ascii="Arial" w:hAnsi="Arial" w:cs="Arial"/>
                <w:color w:val="181818"/>
                <w:sz w:val="21"/>
                <w:szCs w:val="21"/>
              </w:rPr>
            </w:pPr>
            <w:r>
              <w:rPr>
                <w:rFonts w:ascii="Arial" w:hAnsi="Arial" w:cs="Arial"/>
                <w:color w:val="181818"/>
                <w:sz w:val="21"/>
                <w:szCs w:val="21"/>
              </w:rPr>
              <w:t>All measures set out in the</w:t>
            </w:r>
            <w:r w:rsidRPr="00991117">
              <w:rPr>
                <w:rFonts w:ascii="Arial" w:hAnsi="Arial" w:cs="Arial"/>
                <w:color w:val="181818"/>
                <w:sz w:val="21"/>
                <w:szCs w:val="21"/>
              </w:rPr>
              <w:t xml:space="preserve"> Action Plan at figure </w:t>
            </w:r>
            <w:r>
              <w:rPr>
                <w:rFonts w:ascii="Arial" w:hAnsi="Arial" w:cs="Arial"/>
                <w:color w:val="181818"/>
                <w:sz w:val="21"/>
                <w:szCs w:val="21"/>
              </w:rPr>
              <w:t>7</w:t>
            </w:r>
            <w:r w:rsidRPr="00991117">
              <w:rPr>
                <w:rFonts w:ascii="Arial" w:hAnsi="Arial" w:cs="Arial"/>
                <w:color w:val="181818"/>
                <w:sz w:val="21"/>
                <w:szCs w:val="21"/>
              </w:rPr>
              <w:t xml:space="preserve">.1 of the </w:t>
            </w:r>
            <w:r>
              <w:rPr>
                <w:rFonts w:ascii="Arial" w:hAnsi="Arial" w:cs="Arial"/>
                <w:color w:val="181818"/>
                <w:sz w:val="21"/>
                <w:szCs w:val="21"/>
              </w:rPr>
              <w:t>Full</w:t>
            </w:r>
            <w:r w:rsidRPr="00991117">
              <w:rPr>
                <w:rFonts w:ascii="Arial" w:hAnsi="Arial" w:cs="Arial"/>
                <w:color w:val="181818"/>
                <w:sz w:val="21"/>
                <w:szCs w:val="21"/>
              </w:rPr>
              <w:t xml:space="preserve"> Travel Plan by Bright Plan </w:t>
            </w:r>
            <w:r>
              <w:rPr>
                <w:rFonts w:ascii="Arial" w:hAnsi="Arial" w:cs="Arial"/>
                <w:color w:val="181818"/>
                <w:sz w:val="21"/>
                <w:szCs w:val="21"/>
              </w:rPr>
              <w:t xml:space="preserve">ref </w:t>
            </w:r>
            <w:r w:rsidRPr="00991117">
              <w:rPr>
                <w:rFonts w:ascii="Arial" w:hAnsi="Arial" w:cs="Arial"/>
                <w:color w:val="181818"/>
                <w:sz w:val="21"/>
                <w:szCs w:val="21"/>
              </w:rPr>
              <w:t>2025-05-08-TP01-6745</w:t>
            </w:r>
            <w:r>
              <w:rPr>
                <w:rFonts w:ascii="Arial" w:hAnsi="Arial" w:cs="Arial"/>
                <w:color w:val="181818"/>
                <w:sz w:val="21"/>
                <w:szCs w:val="21"/>
              </w:rPr>
              <w:t xml:space="preserve"> dated </w:t>
            </w:r>
            <w:r w:rsidRPr="00991117">
              <w:rPr>
                <w:rFonts w:ascii="Arial" w:hAnsi="Arial" w:cs="Arial"/>
                <w:color w:val="181818"/>
                <w:sz w:val="21"/>
                <w:szCs w:val="21"/>
              </w:rPr>
              <w:t>May 2025</w:t>
            </w:r>
            <w:r>
              <w:rPr>
                <w:rFonts w:ascii="Arial" w:hAnsi="Arial" w:cs="Arial"/>
                <w:color w:val="181818"/>
                <w:sz w:val="21"/>
                <w:szCs w:val="21"/>
              </w:rPr>
              <w:t xml:space="preserve"> </w:t>
            </w:r>
            <w:r w:rsidRPr="00991117">
              <w:rPr>
                <w:rFonts w:ascii="Arial" w:hAnsi="Arial" w:cs="Arial"/>
                <w:color w:val="181818"/>
                <w:sz w:val="21"/>
                <w:szCs w:val="21"/>
              </w:rPr>
              <w:t>shall be implemented in full</w:t>
            </w:r>
            <w:r>
              <w:rPr>
                <w:rFonts w:ascii="Arial" w:hAnsi="Arial" w:cs="Arial"/>
                <w:color w:val="181818"/>
                <w:sz w:val="21"/>
                <w:szCs w:val="21"/>
              </w:rPr>
              <w:t xml:space="preserve">. </w:t>
            </w:r>
            <w:r w:rsidRPr="00991117">
              <w:rPr>
                <w:rFonts w:ascii="Arial" w:hAnsi="Arial" w:cs="Arial"/>
                <w:color w:val="181818"/>
                <w:sz w:val="21"/>
                <w:szCs w:val="21"/>
              </w:rPr>
              <w:t xml:space="preserve">Documentary evidence of the Travel Plan and surveys shall be kept and made available for inspection by the Local Planning, to facilitate monitoring of compliance with this condition. </w:t>
            </w:r>
          </w:p>
          <w:p w14:paraId="65E32CAA" w14:textId="5F8FC936" w:rsidR="00991117" w:rsidRDefault="00A15DC1" w:rsidP="00A15DC1">
            <w:pPr>
              <w:pStyle w:val="NormalWeb"/>
              <w:shd w:val="clear" w:color="auto" w:fill="FFFFFF"/>
              <w:spacing w:after="0"/>
              <w:rPr>
                <w:rFonts w:ascii="Arial" w:hAnsi="Arial" w:cs="Arial"/>
                <w:color w:val="181818"/>
                <w:sz w:val="21"/>
                <w:szCs w:val="21"/>
              </w:rPr>
            </w:pPr>
            <w:r>
              <w:rPr>
                <w:rFonts w:ascii="Arial" w:hAnsi="Arial" w:cs="Arial"/>
                <w:b/>
                <w:bCs/>
                <w:color w:val="181818"/>
                <w:sz w:val="21"/>
                <w:szCs w:val="21"/>
              </w:rPr>
              <w:t xml:space="preserve">Reason: </w:t>
            </w:r>
            <w:r w:rsidR="00991117" w:rsidRPr="00991117">
              <w:rPr>
                <w:rFonts w:ascii="Arial" w:hAnsi="Arial" w:cs="Arial"/>
                <w:color w:val="181818"/>
                <w:sz w:val="21"/>
                <w:szCs w:val="21"/>
              </w:rPr>
              <w:t>To encourage sustainable travel patterns by staff and reducing the need for car parking spaces, in the interests of highway amenity and having due regard to policy DM14 of the Havant Borough Local Plan (Core Strategy) 2011, the adopted Parking SPD 2016 and the National Planning Policy Framework.</w:t>
            </w:r>
          </w:p>
          <w:p w14:paraId="59377A4C" w14:textId="77777777" w:rsidR="00E72579" w:rsidRDefault="00E72579" w:rsidP="00A15DC1">
            <w:pPr>
              <w:pStyle w:val="NormalWeb"/>
              <w:shd w:val="clear" w:color="auto" w:fill="FFFFFF"/>
              <w:spacing w:after="0"/>
              <w:rPr>
                <w:rFonts w:ascii="Arial" w:hAnsi="Arial" w:cs="Arial"/>
                <w:color w:val="181818"/>
                <w:sz w:val="21"/>
                <w:szCs w:val="21"/>
              </w:rPr>
            </w:pPr>
          </w:p>
          <w:p w14:paraId="4755AE24" w14:textId="77777777" w:rsidR="00E72579" w:rsidRDefault="00E72579" w:rsidP="00E72579">
            <w:pPr>
              <w:pStyle w:val="NormalWeb"/>
              <w:rPr>
                <w:rFonts w:ascii="Calibri" w:hAnsi="Calibri" w:cs="Calibri"/>
                <w:color w:val="000000"/>
                <w:sz w:val="22"/>
                <w:szCs w:val="22"/>
              </w:rPr>
            </w:pPr>
            <w:r>
              <w:rPr>
                <w:rFonts w:ascii="Arial" w:hAnsi="Arial" w:cs="Arial"/>
                <w:color w:val="272828"/>
                <w:sz w:val="21"/>
                <w:szCs w:val="21"/>
              </w:rPr>
              <w:t>During the construction period no construction vehicle parking shall take place on Beach Road within 200m of the application site.</w:t>
            </w:r>
          </w:p>
          <w:p w14:paraId="3D06875A" w14:textId="77777777" w:rsidR="00E72579" w:rsidRDefault="00E72579" w:rsidP="00E72579">
            <w:pPr>
              <w:pStyle w:val="NormalWeb"/>
              <w:rPr>
                <w:rFonts w:ascii="Calibri" w:hAnsi="Calibri" w:cs="Calibri"/>
                <w:color w:val="000000"/>
                <w:sz w:val="22"/>
                <w:szCs w:val="22"/>
              </w:rPr>
            </w:pPr>
            <w:r w:rsidRPr="00E72579">
              <w:rPr>
                <w:rStyle w:val="Strong"/>
                <w:rFonts w:ascii="Arial" w:hAnsi="Arial" w:cs="Arial"/>
                <w:color w:val="272828"/>
                <w:sz w:val="21"/>
                <w:szCs w:val="21"/>
              </w:rPr>
              <w:lastRenderedPageBreak/>
              <w:t>Reason:</w:t>
            </w:r>
            <w:r>
              <w:rPr>
                <w:rStyle w:val="Strong"/>
                <w:color w:val="272828"/>
                <w:sz w:val="21"/>
                <w:szCs w:val="21"/>
              </w:rPr>
              <w:t xml:space="preserve"> </w:t>
            </w:r>
            <w:r>
              <w:rPr>
                <w:rFonts w:ascii="Arial" w:hAnsi="Arial" w:cs="Arial"/>
                <w:color w:val="272828"/>
                <w:sz w:val="21"/>
                <w:szCs w:val="21"/>
              </w:rPr>
              <w:t>In the interests of amenity and having due regard to policy CS20 of the Havant Borough Local Plan (Core Strategy) 2011.</w:t>
            </w:r>
          </w:p>
          <w:p w14:paraId="165860E6" w14:textId="77777777" w:rsidR="00E72579" w:rsidRPr="00A15DC1" w:rsidRDefault="00E72579" w:rsidP="00A15DC1">
            <w:pPr>
              <w:pStyle w:val="NormalWeb"/>
              <w:shd w:val="clear" w:color="auto" w:fill="FFFFFF"/>
              <w:spacing w:after="0"/>
              <w:rPr>
                <w:rFonts w:ascii="Arial" w:hAnsi="Arial" w:cs="Arial"/>
                <w:color w:val="181818"/>
                <w:sz w:val="21"/>
                <w:szCs w:val="21"/>
              </w:rPr>
            </w:pPr>
          </w:p>
          <w:p w14:paraId="0193F315" w14:textId="77777777" w:rsidR="008A1135" w:rsidRDefault="008A1135" w:rsidP="007D0F55">
            <w:pPr>
              <w:pStyle w:val="Normal0"/>
              <w:rPr>
                <w:sz w:val="22"/>
                <w:szCs w:val="22"/>
              </w:rPr>
            </w:pPr>
          </w:p>
          <w:p w14:paraId="6688B60A" w14:textId="0D2B2686" w:rsidR="00FC0025" w:rsidRDefault="00FC0025" w:rsidP="007D0F55">
            <w:pPr>
              <w:pStyle w:val="Normal0"/>
              <w:rPr>
                <w:sz w:val="22"/>
                <w:szCs w:val="22"/>
              </w:rPr>
            </w:pPr>
            <w:r>
              <w:rPr>
                <w:sz w:val="22"/>
                <w:szCs w:val="22"/>
              </w:rPr>
              <w:t>Informative:</w:t>
            </w:r>
          </w:p>
          <w:p w14:paraId="26650C18" w14:textId="77777777" w:rsidR="00AC629C" w:rsidRDefault="00AC629C" w:rsidP="007D0F55">
            <w:pPr>
              <w:pStyle w:val="Normal0"/>
              <w:rPr>
                <w:sz w:val="22"/>
                <w:szCs w:val="22"/>
              </w:rPr>
            </w:pPr>
          </w:p>
          <w:p w14:paraId="305B4F65" w14:textId="77777777" w:rsidR="00AD4710" w:rsidRDefault="00AD4710" w:rsidP="00AD4710">
            <w:pPr>
              <w:pStyle w:val="Normal0"/>
              <w:rPr>
                <w:sz w:val="22"/>
                <w:szCs w:val="22"/>
              </w:rPr>
            </w:pPr>
            <w:r w:rsidRPr="00AD4710">
              <w:rPr>
                <w:sz w:val="22"/>
                <w:szCs w:val="22"/>
              </w:rPr>
              <w:t>In accordance with paragraphs 38-50 of the NPPF Havant Borough Council (HBC) takes a positive and proactive approach and works with applicants/agents on development proposals in a manner focused on solutions by:</w:t>
            </w:r>
          </w:p>
          <w:p w14:paraId="3A01B566" w14:textId="77777777" w:rsidR="00E72579" w:rsidRPr="00AD4710" w:rsidRDefault="00E72579" w:rsidP="00AD4710">
            <w:pPr>
              <w:pStyle w:val="Normal0"/>
              <w:rPr>
                <w:sz w:val="22"/>
                <w:szCs w:val="22"/>
              </w:rPr>
            </w:pPr>
          </w:p>
          <w:p w14:paraId="3A019575" w14:textId="77777777" w:rsidR="00AD4710" w:rsidRPr="00AD4710" w:rsidRDefault="00AD4710" w:rsidP="00AD4710">
            <w:pPr>
              <w:pStyle w:val="Normal0"/>
              <w:rPr>
                <w:sz w:val="22"/>
                <w:szCs w:val="22"/>
              </w:rPr>
            </w:pPr>
            <w:r w:rsidRPr="00AD4710">
              <w:rPr>
                <w:sz w:val="22"/>
                <w:szCs w:val="22"/>
              </w:rPr>
              <w:t>Offering a pre-application advice service, and</w:t>
            </w:r>
          </w:p>
          <w:p w14:paraId="69CF7315" w14:textId="77777777" w:rsidR="00AD4710" w:rsidRPr="00AD4710" w:rsidRDefault="00AD4710" w:rsidP="00AD4710">
            <w:pPr>
              <w:pStyle w:val="Normal0"/>
              <w:rPr>
                <w:sz w:val="22"/>
                <w:szCs w:val="22"/>
              </w:rPr>
            </w:pPr>
            <w:r w:rsidRPr="00AD4710">
              <w:rPr>
                <w:sz w:val="22"/>
                <w:szCs w:val="22"/>
              </w:rPr>
              <w:t>Updating you of any issues that may arise in the processing of your application and where possible suggesting solutions, and,</w:t>
            </w:r>
          </w:p>
          <w:p w14:paraId="567ED4B4" w14:textId="77777777" w:rsidR="00AD4710" w:rsidRPr="00AD4710" w:rsidRDefault="00AD4710" w:rsidP="00AD4710">
            <w:pPr>
              <w:pStyle w:val="Normal0"/>
              <w:rPr>
                <w:sz w:val="22"/>
                <w:szCs w:val="22"/>
              </w:rPr>
            </w:pPr>
          </w:p>
          <w:p w14:paraId="5AB2E2B1" w14:textId="77777777" w:rsidR="00AD4710" w:rsidRPr="00AD4710" w:rsidRDefault="00AD4710" w:rsidP="00AD4710">
            <w:pPr>
              <w:pStyle w:val="Normal0"/>
              <w:rPr>
                <w:sz w:val="22"/>
                <w:szCs w:val="22"/>
              </w:rPr>
            </w:pPr>
            <w:r w:rsidRPr="00AD4710">
              <w:rPr>
                <w:sz w:val="22"/>
                <w:szCs w:val="22"/>
              </w:rPr>
              <w:t>In this instance:</w:t>
            </w:r>
          </w:p>
          <w:p w14:paraId="1BAF9052" w14:textId="77777777" w:rsidR="00AD4710" w:rsidRPr="00AD4710" w:rsidRDefault="00AD4710" w:rsidP="00AD4710">
            <w:pPr>
              <w:pStyle w:val="Normal0"/>
              <w:rPr>
                <w:sz w:val="22"/>
                <w:szCs w:val="22"/>
              </w:rPr>
            </w:pPr>
            <w:r w:rsidRPr="00AD4710">
              <w:rPr>
                <w:sz w:val="22"/>
                <w:szCs w:val="22"/>
              </w:rPr>
              <w:t>You were updated about issues after the initial site visit.</w:t>
            </w:r>
          </w:p>
          <w:p w14:paraId="106E8156" w14:textId="77777777" w:rsidR="00AC629C" w:rsidRPr="007D0F55" w:rsidRDefault="00AC629C" w:rsidP="007D0F55">
            <w:pPr>
              <w:pStyle w:val="Normal0"/>
              <w:rPr>
                <w:sz w:val="22"/>
                <w:szCs w:val="22"/>
              </w:rPr>
            </w:pPr>
          </w:p>
          <w:p w14:paraId="0E732BF4" w14:textId="77777777" w:rsidR="007D0F55" w:rsidRPr="009E722F" w:rsidRDefault="007D0F55" w:rsidP="009E722F">
            <w:pPr>
              <w:pStyle w:val="Normal0"/>
              <w:rPr>
                <w:sz w:val="22"/>
                <w:szCs w:val="22"/>
              </w:rPr>
            </w:pPr>
          </w:p>
          <w:p w14:paraId="148ABE49" w14:textId="77777777" w:rsidR="009E722F" w:rsidRPr="00F20B3D" w:rsidRDefault="009E722F" w:rsidP="00F20B3D">
            <w:pPr>
              <w:pStyle w:val="Normal0"/>
              <w:rPr>
                <w:sz w:val="22"/>
                <w:szCs w:val="22"/>
              </w:rPr>
            </w:pPr>
          </w:p>
          <w:p w14:paraId="24053E3C" w14:textId="77777777" w:rsidR="00F20B3D" w:rsidRPr="005454D8" w:rsidRDefault="00F20B3D" w:rsidP="005454D8">
            <w:pPr>
              <w:pStyle w:val="Normal0"/>
              <w:rPr>
                <w:sz w:val="22"/>
                <w:szCs w:val="22"/>
              </w:rPr>
            </w:pPr>
          </w:p>
          <w:p w14:paraId="260977C4" w14:textId="77777777" w:rsidR="00454010" w:rsidRPr="00454010" w:rsidRDefault="00454010" w:rsidP="00454010">
            <w:pPr>
              <w:pStyle w:val="Normal0"/>
              <w:rPr>
                <w:sz w:val="22"/>
                <w:szCs w:val="22"/>
              </w:rPr>
            </w:pPr>
          </w:p>
          <w:p w14:paraId="2ECCE9C7" w14:textId="77777777" w:rsidR="007D3E88" w:rsidRPr="007D3E88" w:rsidRDefault="007D3E88" w:rsidP="007D3E88">
            <w:pPr>
              <w:pStyle w:val="Normal0"/>
              <w:rPr>
                <w:sz w:val="22"/>
                <w:szCs w:val="22"/>
              </w:rPr>
            </w:pPr>
          </w:p>
          <w:p w14:paraId="7DC1D3DE" w14:textId="77777777" w:rsidR="007D3E88" w:rsidRDefault="007D3E88">
            <w:pPr>
              <w:pStyle w:val="Normal0"/>
              <w:rPr>
                <w:sz w:val="22"/>
                <w:szCs w:val="22"/>
              </w:rPr>
            </w:pPr>
          </w:p>
        </w:tc>
      </w:tr>
      <w:tr w:rsidR="008D2068" w14:paraId="4BE2ADF2" w14:textId="77777777">
        <w:tc>
          <w:tcPr>
            <w:tcW w:w="720" w:type="dxa"/>
            <w:tcBorders>
              <w:top w:val="nil"/>
              <w:left w:val="nil"/>
              <w:bottom w:val="nil"/>
              <w:right w:val="nil"/>
            </w:tcBorders>
          </w:tcPr>
          <w:p w14:paraId="1DA7C952" w14:textId="77777777" w:rsidR="003D0339" w:rsidRDefault="003D0339">
            <w:pPr>
              <w:pStyle w:val="Normal0"/>
              <w:rPr>
                <w:sz w:val="22"/>
                <w:szCs w:val="22"/>
              </w:rPr>
            </w:pPr>
          </w:p>
        </w:tc>
        <w:tc>
          <w:tcPr>
            <w:tcW w:w="7766" w:type="dxa"/>
            <w:tcBorders>
              <w:top w:val="nil"/>
              <w:left w:val="nil"/>
              <w:bottom w:val="nil"/>
              <w:right w:val="nil"/>
            </w:tcBorders>
          </w:tcPr>
          <w:p w14:paraId="48E31D2A" w14:textId="77777777" w:rsidR="003D0339" w:rsidRDefault="003D0339">
            <w:pPr>
              <w:pStyle w:val="Normal0"/>
              <w:rPr>
                <w:sz w:val="22"/>
                <w:szCs w:val="22"/>
              </w:rPr>
            </w:pPr>
          </w:p>
        </w:tc>
      </w:tr>
    </w:tbl>
    <w:p w14:paraId="52380703" w14:textId="77777777" w:rsidR="003D0339" w:rsidRDefault="003D0339">
      <w:pPr>
        <w:pStyle w:val="Normal0"/>
        <w:rPr>
          <w:color w:val="000000"/>
          <w:sz w:val="22"/>
          <w:szCs w:val="22"/>
        </w:rPr>
      </w:pPr>
    </w:p>
    <w:p w14:paraId="4A71DFB9" w14:textId="77777777" w:rsidR="003D0339" w:rsidRDefault="003D0339">
      <w:pPr>
        <w:pStyle w:val="Normal0"/>
        <w:rPr>
          <w:color w:val="000000"/>
          <w:sz w:val="22"/>
          <w:szCs w:val="22"/>
        </w:rPr>
      </w:pPr>
    </w:p>
    <w:p w14:paraId="0DA089B0" w14:textId="77777777" w:rsidR="003D0339" w:rsidRDefault="003D0339">
      <w:pPr>
        <w:pStyle w:val="Normal0"/>
        <w:rPr>
          <w:color w:val="000000"/>
          <w:sz w:val="22"/>
          <w:szCs w:val="22"/>
        </w:rPr>
      </w:pPr>
    </w:p>
    <w:p w14:paraId="62CED15E" w14:textId="77777777" w:rsidR="003D0339" w:rsidRDefault="003D0339">
      <w:pPr>
        <w:pStyle w:val="Normal0"/>
        <w:rPr>
          <w:color w:val="000000"/>
          <w:sz w:val="22"/>
          <w:szCs w:val="22"/>
        </w:rPr>
      </w:pPr>
    </w:p>
    <w:sectPr w:rsidR="003D0339">
      <w:pgSz w:w="11906" w:h="16838"/>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FFFFFFFF"/>
    <w:lvl w:ilvl="0">
      <w:start w:val="1"/>
      <w:numFmt w:val="decimal"/>
      <w:lvlText w:val="%1."/>
      <w:lvlJc w:val="left"/>
      <w:rPr>
        <w:rFonts w:ascii="Arial" w:hAnsi="Arial" w:cs="Arial"/>
        <w:b w:val="0"/>
        <w:bCs w:val="0"/>
        <w:i w:val="0"/>
        <w:iCs w:val="0"/>
        <w:strike w:val="0"/>
        <w:color w:val="000000"/>
        <w:sz w:val="22"/>
        <w:szCs w:val="22"/>
        <w:u w:val="none"/>
      </w:rPr>
    </w:lvl>
  </w:abstractNum>
  <w:abstractNum w:abstractNumId="1" w15:restartNumberingAfterBreak="0">
    <w:nsid w:val="1D63234A"/>
    <w:multiLevelType w:val="multilevel"/>
    <w:tmpl w:val="FA821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1E948F0"/>
    <w:multiLevelType w:val="hybridMultilevel"/>
    <w:tmpl w:val="667AAE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05694591">
    <w:abstractNumId w:val="0"/>
  </w:num>
  <w:num w:numId="2" w16cid:durableId="1215239370">
    <w:abstractNumId w:val="2"/>
  </w:num>
  <w:num w:numId="3" w16cid:durableId="501507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1134"/>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339"/>
    <w:rsid w:val="00001AF8"/>
    <w:rsid w:val="00013687"/>
    <w:rsid w:val="000149FD"/>
    <w:rsid w:val="0003140F"/>
    <w:rsid w:val="0008365A"/>
    <w:rsid w:val="00091014"/>
    <w:rsid w:val="00093CEE"/>
    <w:rsid w:val="000A756D"/>
    <w:rsid w:val="000D4189"/>
    <w:rsid w:val="0011101B"/>
    <w:rsid w:val="00152492"/>
    <w:rsid w:val="00181F32"/>
    <w:rsid w:val="00182CAD"/>
    <w:rsid w:val="00187E05"/>
    <w:rsid w:val="001955D9"/>
    <w:rsid w:val="001B0696"/>
    <w:rsid w:val="00202012"/>
    <w:rsid w:val="0020291B"/>
    <w:rsid w:val="00203C8C"/>
    <w:rsid w:val="00210E25"/>
    <w:rsid w:val="00213894"/>
    <w:rsid w:val="00220C13"/>
    <w:rsid w:val="00226A8B"/>
    <w:rsid w:val="00235D0B"/>
    <w:rsid w:val="00252F1A"/>
    <w:rsid w:val="002A354A"/>
    <w:rsid w:val="002B1944"/>
    <w:rsid w:val="002B1B33"/>
    <w:rsid w:val="002B345C"/>
    <w:rsid w:val="002C5383"/>
    <w:rsid w:val="002D773F"/>
    <w:rsid w:val="002E1336"/>
    <w:rsid w:val="002F2794"/>
    <w:rsid w:val="002F6B97"/>
    <w:rsid w:val="00312EF2"/>
    <w:rsid w:val="00351301"/>
    <w:rsid w:val="0035526E"/>
    <w:rsid w:val="00357BEE"/>
    <w:rsid w:val="00367D5B"/>
    <w:rsid w:val="00375C68"/>
    <w:rsid w:val="003814E3"/>
    <w:rsid w:val="00395366"/>
    <w:rsid w:val="003A1A89"/>
    <w:rsid w:val="003C336D"/>
    <w:rsid w:val="003D0339"/>
    <w:rsid w:val="003D47BA"/>
    <w:rsid w:val="00402841"/>
    <w:rsid w:val="00405833"/>
    <w:rsid w:val="00407C8E"/>
    <w:rsid w:val="00407E15"/>
    <w:rsid w:val="00410916"/>
    <w:rsid w:val="004139BC"/>
    <w:rsid w:val="00427A94"/>
    <w:rsid w:val="00430B4E"/>
    <w:rsid w:val="00436B6E"/>
    <w:rsid w:val="00442580"/>
    <w:rsid w:val="00444CEB"/>
    <w:rsid w:val="00454010"/>
    <w:rsid w:val="0046191F"/>
    <w:rsid w:val="004703AF"/>
    <w:rsid w:val="00471765"/>
    <w:rsid w:val="00487F5B"/>
    <w:rsid w:val="0049098E"/>
    <w:rsid w:val="004931AC"/>
    <w:rsid w:val="00497CE8"/>
    <w:rsid w:val="004A23C0"/>
    <w:rsid w:val="004A5852"/>
    <w:rsid w:val="004A5E22"/>
    <w:rsid w:val="004A7131"/>
    <w:rsid w:val="004C3526"/>
    <w:rsid w:val="004D648F"/>
    <w:rsid w:val="004E220D"/>
    <w:rsid w:val="004E32D7"/>
    <w:rsid w:val="004F0982"/>
    <w:rsid w:val="004F1886"/>
    <w:rsid w:val="004F7F65"/>
    <w:rsid w:val="00521395"/>
    <w:rsid w:val="00525BDB"/>
    <w:rsid w:val="00526775"/>
    <w:rsid w:val="00535EA6"/>
    <w:rsid w:val="0054237D"/>
    <w:rsid w:val="005454D8"/>
    <w:rsid w:val="00547508"/>
    <w:rsid w:val="0055301A"/>
    <w:rsid w:val="00592351"/>
    <w:rsid w:val="00592609"/>
    <w:rsid w:val="00596F37"/>
    <w:rsid w:val="005C2027"/>
    <w:rsid w:val="005C3A35"/>
    <w:rsid w:val="005C6DEB"/>
    <w:rsid w:val="005D0F35"/>
    <w:rsid w:val="005D111E"/>
    <w:rsid w:val="005D373C"/>
    <w:rsid w:val="005E6FDC"/>
    <w:rsid w:val="0061634D"/>
    <w:rsid w:val="00625E8C"/>
    <w:rsid w:val="00632E42"/>
    <w:rsid w:val="00660686"/>
    <w:rsid w:val="00662BAD"/>
    <w:rsid w:val="00663B82"/>
    <w:rsid w:val="00692BAC"/>
    <w:rsid w:val="00697AC3"/>
    <w:rsid w:val="006B0D8C"/>
    <w:rsid w:val="006B2CA7"/>
    <w:rsid w:val="006B62C0"/>
    <w:rsid w:val="006D2792"/>
    <w:rsid w:val="006E3414"/>
    <w:rsid w:val="006F75A9"/>
    <w:rsid w:val="006F75B8"/>
    <w:rsid w:val="00700952"/>
    <w:rsid w:val="00702B3C"/>
    <w:rsid w:val="00705017"/>
    <w:rsid w:val="00710B55"/>
    <w:rsid w:val="00710CE0"/>
    <w:rsid w:val="007144B5"/>
    <w:rsid w:val="00717CB5"/>
    <w:rsid w:val="0072518B"/>
    <w:rsid w:val="00725BE5"/>
    <w:rsid w:val="0074628F"/>
    <w:rsid w:val="00767C43"/>
    <w:rsid w:val="0078207F"/>
    <w:rsid w:val="007D0F55"/>
    <w:rsid w:val="007D3E88"/>
    <w:rsid w:val="00807AEB"/>
    <w:rsid w:val="00824B4D"/>
    <w:rsid w:val="00835859"/>
    <w:rsid w:val="00837E6F"/>
    <w:rsid w:val="00844159"/>
    <w:rsid w:val="00851A83"/>
    <w:rsid w:val="0086508D"/>
    <w:rsid w:val="008779ED"/>
    <w:rsid w:val="00896196"/>
    <w:rsid w:val="008A1135"/>
    <w:rsid w:val="008B30C2"/>
    <w:rsid w:val="008D2068"/>
    <w:rsid w:val="008D59F2"/>
    <w:rsid w:val="008D5B4A"/>
    <w:rsid w:val="008D5D35"/>
    <w:rsid w:val="008E0ACD"/>
    <w:rsid w:val="008E1A7C"/>
    <w:rsid w:val="008E7C42"/>
    <w:rsid w:val="008E7FB5"/>
    <w:rsid w:val="0090081B"/>
    <w:rsid w:val="00907830"/>
    <w:rsid w:val="00912FF2"/>
    <w:rsid w:val="00914AFA"/>
    <w:rsid w:val="009416B5"/>
    <w:rsid w:val="009428CC"/>
    <w:rsid w:val="0097083E"/>
    <w:rsid w:val="00972138"/>
    <w:rsid w:val="00981CC9"/>
    <w:rsid w:val="00991117"/>
    <w:rsid w:val="009B3DCD"/>
    <w:rsid w:val="009B7DA4"/>
    <w:rsid w:val="009C560C"/>
    <w:rsid w:val="009D2FC6"/>
    <w:rsid w:val="009E722F"/>
    <w:rsid w:val="009F6341"/>
    <w:rsid w:val="00A15DC1"/>
    <w:rsid w:val="00A21986"/>
    <w:rsid w:val="00A27192"/>
    <w:rsid w:val="00A42C55"/>
    <w:rsid w:val="00A53E56"/>
    <w:rsid w:val="00A55F20"/>
    <w:rsid w:val="00A6470D"/>
    <w:rsid w:val="00A664C9"/>
    <w:rsid w:val="00A723C9"/>
    <w:rsid w:val="00A83CEA"/>
    <w:rsid w:val="00A90BC5"/>
    <w:rsid w:val="00AA1907"/>
    <w:rsid w:val="00AB7974"/>
    <w:rsid w:val="00AC629C"/>
    <w:rsid w:val="00AD16E8"/>
    <w:rsid w:val="00AD4710"/>
    <w:rsid w:val="00B06241"/>
    <w:rsid w:val="00B55665"/>
    <w:rsid w:val="00B635B5"/>
    <w:rsid w:val="00B83395"/>
    <w:rsid w:val="00BA18B8"/>
    <w:rsid w:val="00BA4844"/>
    <w:rsid w:val="00BA6E80"/>
    <w:rsid w:val="00BD20C2"/>
    <w:rsid w:val="00BD7275"/>
    <w:rsid w:val="00C16400"/>
    <w:rsid w:val="00C26700"/>
    <w:rsid w:val="00C50AD7"/>
    <w:rsid w:val="00C57C17"/>
    <w:rsid w:val="00C57C4E"/>
    <w:rsid w:val="00C612E6"/>
    <w:rsid w:val="00C629F2"/>
    <w:rsid w:val="00C6490D"/>
    <w:rsid w:val="00C8495E"/>
    <w:rsid w:val="00C978D0"/>
    <w:rsid w:val="00CA4F0E"/>
    <w:rsid w:val="00CA7842"/>
    <w:rsid w:val="00CA7E04"/>
    <w:rsid w:val="00CC1B6F"/>
    <w:rsid w:val="00CD358D"/>
    <w:rsid w:val="00CE2F2F"/>
    <w:rsid w:val="00CF08E9"/>
    <w:rsid w:val="00CF21DF"/>
    <w:rsid w:val="00CF2764"/>
    <w:rsid w:val="00D12691"/>
    <w:rsid w:val="00D15685"/>
    <w:rsid w:val="00D17032"/>
    <w:rsid w:val="00D25347"/>
    <w:rsid w:val="00D5509D"/>
    <w:rsid w:val="00D639D0"/>
    <w:rsid w:val="00D64525"/>
    <w:rsid w:val="00D83940"/>
    <w:rsid w:val="00D8778F"/>
    <w:rsid w:val="00D90BCB"/>
    <w:rsid w:val="00DA4648"/>
    <w:rsid w:val="00DB479D"/>
    <w:rsid w:val="00DE1CDF"/>
    <w:rsid w:val="00DE3004"/>
    <w:rsid w:val="00DE3B3E"/>
    <w:rsid w:val="00DE6567"/>
    <w:rsid w:val="00DE689E"/>
    <w:rsid w:val="00E06ADE"/>
    <w:rsid w:val="00E45D8D"/>
    <w:rsid w:val="00E5030E"/>
    <w:rsid w:val="00E5143D"/>
    <w:rsid w:val="00E52968"/>
    <w:rsid w:val="00E57401"/>
    <w:rsid w:val="00E72579"/>
    <w:rsid w:val="00E737DE"/>
    <w:rsid w:val="00E92BD7"/>
    <w:rsid w:val="00EB511E"/>
    <w:rsid w:val="00EC33A7"/>
    <w:rsid w:val="00ED2AF3"/>
    <w:rsid w:val="00ED32DE"/>
    <w:rsid w:val="00EE2F43"/>
    <w:rsid w:val="00F004D5"/>
    <w:rsid w:val="00F20B3D"/>
    <w:rsid w:val="00F267CE"/>
    <w:rsid w:val="00F30E2B"/>
    <w:rsid w:val="00F40502"/>
    <w:rsid w:val="00F668F0"/>
    <w:rsid w:val="00F71FF4"/>
    <w:rsid w:val="00F7787D"/>
    <w:rsid w:val="00F80D8D"/>
    <w:rsid w:val="00F927E2"/>
    <w:rsid w:val="00FB4F6A"/>
    <w:rsid w:val="00FC0025"/>
    <w:rsid w:val="00FD1ADA"/>
    <w:rsid w:val="00FD6757"/>
    <w:rsid w:val="00FD79E3"/>
    <w:rsid w:val="00FE184E"/>
    <w:rsid w:val="00FF0B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A2D29B"/>
  <w14:defaultImageDpi w14:val="0"/>
  <w15:docId w15:val="{DCC4EEE9-2271-470E-92A1-5748B0182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spacing w:after="120" w:line="240" w:lineRule="atLeast"/>
    </w:pPr>
    <w:rPr>
      <w:rFonts w:ascii="Arial" w:hAnsi="Arial" w:cs="Arial"/>
      <w:kern w:val="0"/>
    </w:rPr>
  </w:style>
  <w:style w:type="paragraph" w:styleId="Heading2">
    <w:name w:val="heading 2"/>
    <w:basedOn w:val="Normal"/>
    <w:next w:val="Normal"/>
    <w:link w:val="Heading2Char"/>
    <w:uiPriority w:val="99"/>
    <w:qFormat/>
    <w:pPr>
      <w:keepLines/>
      <w:spacing w:before="360" w:after="40" w:line="320" w:lineRule="atLeast"/>
      <w:outlineLvl w:val="1"/>
    </w:pPr>
    <w:rPr>
      <w:b/>
      <w:bCs/>
      <w:color w:val="9B2C98"/>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pPr>
      <w:widowControl w:val="0"/>
      <w:autoSpaceDE w:val="0"/>
      <w:autoSpaceDN w:val="0"/>
      <w:adjustRightInd w:val="0"/>
      <w:spacing w:after="0" w:line="240" w:lineRule="auto"/>
    </w:pPr>
    <w:rPr>
      <w:rFonts w:ascii="Arial" w:hAnsi="Arial" w:cs="Arial"/>
      <w:kern w:val="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kern w:val="0"/>
      <w:sz w:val="28"/>
      <w:szCs w:val="28"/>
    </w:rPr>
  </w:style>
  <w:style w:type="paragraph" w:styleId="PlainText">
    <w:name w:val="Plain Text"/>
    <w:basedOn w:val="Normal"/>
    <w:link w:val="PlainTextChar"/>
    <w:uiPriority w:val="99"/>
    <w:pPr>
      <w:spacing w:after="0" w:line="240" w:lineRule="auto"/>
    </w:pPr>
    <w:rPr>
      <w:rFonts w:ascii="Calibri" w:hAnsi="Calibri" w:cs="Calibri"/>
      <w:sz w:val="22"/>
      <w:szCs w:val="22"/>
    </w:rPr>
  </w:style>
  <w:style w:type="character" w:customStyle="1" w:styleId="PlainTextChar">
    <w:name w:val="Plain Text Char"/>
    <w:basedOn w:val="DefaultParagraphFont"/>
    <w:link w:val="PlainText"/>
    <w:uiPriority w:val="99"/>
    <w:semiHidden/>
    <w:rPr>
      <w:rFonts w:ascii="Courier New" w:hAnsi="Courier New" w:cs="Courier New"/>
      <w:kern w:val="0"/>
      <w:sz w:val="20"/>
      <w:szCs w:val="20"/>
    </w:rPr>
  </w:style>
  <w:style w:type="paragraph" w:styleId="BodyText3">
    <w:name w:val="Body Text 3"/>
    <w:basedOn w:val="Normal"/>
    <w:link w:val="BodyText3Char"/>
    <w:uiPriority w:val="99"/>
    <w:pPr>
      <w:spacing w:after="0" w:line="240" w:lineRule="auto"/>
      <w:jc w:val="both"/>
    </w:pPr>
    <w:rPr>
      <w:rFonts w:ascii="Times New Roman" w:hAnsi="Times New Roman" w:cs="Times New Roman"/>
      <w:color w:val="000000"/>
    </w:rPr>
  </w:style>
  <w:style w:type="character" w:customStyle="1" w:styleId="BodyText3Char">
    <w:name w:val="Body Text 3 Char"/>
    <w:basedOn w:val="DefaultParagraphFont"/>
    <w:link w:val="BodyText3"/>
    <w:uiPriority w:val="99"/>
    <w:semiHidden/>
    <w:rPr>
      <w:rFonts w:ascii="Arial" w:hAnsi="Arial" w:cs="Arial"/>
      <w:kern w:val="0"/>
      <w:sz w:val="16"/>
      <w:szCs w:val="16"/>
    </w:rPr>
  </w:style>
  <w:style w:type="character" w:styleId="Hyperlink">
    <w:name w:val="Hyperlink"/>
    <w:basedOn w:val="DefaultParagraphFont"/>
    <w:uiPriority w:val="99"/>
    <w:rPr>
      <w:color w:val="0563C1"/>
      <w:u w:val="single"/>
    </w:rPr>
  </w:style>
  <w:style w:type="paragraph" w:styleId="NormalWeb">
    <w:name w:val="Normal (Web)"/>
    <w:basedOn w:val="Normal"/>
    <w:uiPriority w:val="99"/>
    <w:unhideWhenUsed/>
    <w:rsid w:val="00FB4F6A"/>
    <w:pPr>
      <w:widowControl/>
      <w:autoSpaceDE/>
      <w:autoSpaceDN/>
      <w:adjustRightInd/>
      <w:spacing w:before="100" w:beforeAutospacing="1" w:after="100" w:afterAutospacing="1" w:line="240" w:lineRule="auto"/>
    </w:pPr>
    <w:rPr>
      <w:rFonts w:ascii="Times New Roman" w:eastAsia="Times New Roman" w:hAnsi="Times New Roman" w:cs="Times New Roman"/>
      <w14:ligatures w14:val="none"/>
    </w:rPr>
  </w:style>
  <w:style w:type="character" w:styleId="Strong">
    <w:name w:val="Strong"/>
    <w:basedOn w:val="DefaultParagraphFont"/>
    <w:uiPriority w:val="22"/>
    <w:qFormat/>
    <w:rsid w:val="00FB4F6A"/>
    <w:rPr>
      <w:b/>
      <w:bCs/>
    </w:rPr>
  </w:style>
  <w:style w:type="paragraph" w:styleId="Revision">
    <w:name w:val="Revision"/>
    <w:hidden/>
    <w:uiPriority w:val="99"/>
    <w:semiHidden/>
    <w:rsid w:val="00D12691"/>
    <w:pPr>
      <w:spacing w:after="0" w:line="240" w:lineRule="auto"/>
    </w:pPr>
    <w:rPr>
      <w:rFonts w:ascii="Arial" w:hAnsi="Arial" w:cs="Arial"/>
      <w:kern w:val="0"/>
    </w:rPr>
  </w:style>
  <w:style w:type="character" w:styleId="CommentReference">
    <w:name w:val="annotation reference"/>
    <w:basedOn w:val="DefaultParagraphFont"/>
    <w:uiPriority w:val="99"/>
    <w:semiHidden/>
    <w:unhideWhenUsed/>
    <w:rsid w:val="00D12691"/>
    <w:rPr>
      <w:sz w:val="16"/>
      <w:szCs w:val="16"/>
    </w:rPr>
  </w:style>
  <w:style w:type="paragraph" w:styleId="CommentText">
    <w:name w:val="annotation text"/>
    <w:basedOn w:val="Normal"/>
    <w:link w:val="CommentTextChar"/>
    <w:uiPriority w:val="99"/>
    <w:unhideWhenUsed/>
    <w:rsid w:val="00D12691"/>
    <w:pPr>
      <w:spacing w:line="240" w:lineRule="auto"/>
    </w:pPr>
    <w:rPr>
      <w:sz w:val="20"/>
      <w:szCs w:val="20"/>
    </w:rPr>
  </w:style>
  <w:style w:type="character" w:customStyle="1" w:styleId="CommentTextChar">
    <w:name w:val="Comment Text Char"/>
    <w:basedOn w:val="DefaultParagraphFont"/>
    <w:link w:val="CommentText"/>
    <w:uiPriority w:val="99"/>
    <w:rsid w:val="00D12691"/>
    <w:rPr>
      <w:rFonts w:ascii="Arial" w:hAnsi="Arial" w:cs="Arial"/>
      <w:kern w:val="0"/>
      <w:sz w:val="20"/>
      <w:szCs w:val="20"/>
    </w:rPr>
  </w:style>
  <w:style w:type="paragraph" w:styleId="CommentSubject">
    <w:name w:val="annotation subject"/>
    <w:basedOn w:val="CommentText"/>
    <w:next w:val="CommentText"/>
    <w:link w:val="CommentSubjectChar"/>
    <w:uiPriority w:val="99"/>
    <w:semiHidden/>
    <w:unhideWhenUsed/>
    <w:rsid w:val="00D12691"/>
    <w:rPr>
      <w:b/>
      <w:bCs/>
    </w:rPr>
  </w:style>
  <w:style w:type="character" w:customStyle="1" w:styleId="CommentSubjectChar">
    <w:name w:val="Comment Subject Char"/>
    <w:basedOn w:val="CommentTextChar"/>
    <w:link w:val="CommentSubject"/>
    <w:uiPriority w:val="99"/>
    <w:semiHidden/>
    <w:rsid w:val="00D12691"/>
    <w:rPr>
      <w:rFonts w:ascii="Arial" w:hAnsi="Arial" w:cs="Arial"/>
      <w:b/>
      <w:bCs/>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23</Pages>
  <Words>9435</Words>
  <Characters>53781</Characters>
  <Application>Microsoft Office Word</Application>
  <DocSecurity>0</DocSecurity>
  <Lines>448</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Eaves, David</dc:creator>
  <cp:keywords/>
  <dc:description/>
  <cp:lastModifiedBy>Monks, Chloe</cp:lastModifiedBy>
  <cp:revision>5</cp:revision>
  <cp:lastPrinted>2026-03-27T12:37:00Z</cp:lastPrinted>
  <dcterms:created xsi:type="dcterms:W3CDTF">2026-03-27T14:19:00Z</dcterms:created>
  <dcterms:modified xsi:type="dcterms:W3CDTF">2026-04-27T14:46:00Z</dcterms:modified>
</cp:coreProperties>
</file>