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695FA" w14:textId="5D271793" w:rsidR="00E6317E" w:rsidRPr="00CC2CE3" w:rsidRDefault="00CC2CE3" w:rsidP="00F75DA1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b/>
          <w:bCs/>
          <w:color w:val="auto"/>
          <w:sz w:val="22"/>
          <w:szCs w:val="22"/>
          <w:u w:val="none"/>
        </w:rPr>
      </w:pPr>
      <w:r w:rsidRPr="00CC2CE3">
        <w:rPr>
          <w:rStyle w:val="Hyperlink"/>
          <w:rFonts w:ascii="Arial" w:hAnsi="Arial" w:cs="Arial"/>
          <w:b/>
          <w:bCs/>
          <w:color w:val="auto"/>
          <w:sz w:val="22"/>
          <w:szCs w:val="22"/>
          <w:u w:val="none"/>
        </w:rPr>
        <w:t>APP/26/00162 Camp Field (Land to the West of Havant Crematorium), Bartons Road, Havant, Havant</w:t>
      </w:r>
    </w:p>
    <w:p w14:paraId="569106D2" w14:textId="77777777" w:rsidR="00CC2CE3" w:rsidRPr="00CC2CE3" w:rsidRDefault="00CC2CE3" w:rsidP="00F75DA1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b/>
          <w:bCs/>
          <w:color w:val="auto"/>
          <w:sz w:val="22"/>
          <w:szCs w:val="22"/>
          <w:u w:val="none"/>
        </w:rPr>
      </w:pPr>
    </w:p>
    <w:p w14:paraId="1D9B0D08" w14:textId="1260B3ED" w:rsidR="00E6317E" w:rsidRPr="00CC2CE3" w:rsidRDefault="00E6317E" w:rsidP="00F75DA1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b/>
          <w:bCs/>
          <w:color w:val="auto"/>
          <w:u w:val="none"/>
        </w:rPr>
      </w:pPr>
      <w:r w:rsidRPr="00CC2CE3">
        <w:rPr>
          <w:rStyle w:val="Hyperlink"/>
          <w:rFonts w:ascii="Arial" w:hAnsi="Arial" w:cs="Arial"/>
          <w:b/>
          <w:bCs/>
          <w:color w:val="auto"/>
          <w:u w:val="none"/>
        </w:rPr>
        <w:t>Developer Contributions Team Response</w:t>
      </w:r>
    </w:p>
    <w:p w14:paraId="35C5BE48" w14:textId="77777777" w:rsidR="00E6317E" w:rsidRPr="00CC2CE3" w:rsidRDefault="00E6317E" w:rsidP="00F75DA1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b/>
          <w:bCs/>
          <w:color w:val="auto"/>
          <w:sz w:val="22"/>
          <w:szCs w:val="22"/>
          <w:u w:val="none"/>
        </w:rPr>
      </w:pPr>
    </w:p>
    <w:p w14:paraId="0C76680F" w14:textId="446B4B54" w:rsidR="00C16B43" w:rsidRPr="00CC2CE3" w:rsidRDefault="00E344D4">
      <w:pPr>
        <w:rPr>
          <w:rFonts w:ascii="Arial" w:hAnsi="Arial" w:cs="Arial"/>
        </w:rPr>
      </w:pPr>
      <w:r w:rsidRPr="00CC2CE3">
        <w:rPr>
          <w:rFonts w:ascii="Arial" w:hAnsi="Arial" w:cs="Arial"/>
        </w:rPr>
        <w:t>The Developer Contributions have been negotiating since March 2026 for the developer to submit a Deed of Variation as the development is currently in breach of covenants in respect of the S106 dated 2 October 2020.</w:t>
      </w:r>
    </w:p>
    <w:p w14:paraId="41EADD09" w14:textId="74D5F114" w:rsidR="00E344D4" w:rsidRPr="00CC2CE3" w:rsidRDefault="00E344D4">
      <w:pPr>
        <w:rPr>
          <w:rFonts w:ascii="Arial" w:hAnsi="Arial" w:cs="Arial"/>
        </w:rPr>
      </w:pPr>
      <w:r w:rsidRPr="00CC2CE3">
        <w:rPr>
          <w:rFonts w:ascii="Arial" w:hAnsi="Arial" w:cs="Arial"/>
        </w:rPr>
        <w:t>The following wording was proposed to Barratts on 9 March 2026 following consultation with the HBC Development Management and the Housing Teams:</w:t>
      </w:r>
    </w:p>
    <w:p w14:paraId="161F5B8B" w14:textId="2EC9A55D" w:rsidR="00E344D4" w:rsidRPr="00CC2CE3" w:rsidRDefault="00E344D4">
      <w:pPr>
        <w:rPr>
          <w:rFonts w:ascii="Arial" w:hAnsi="Arial" w:cs="Arial"/>
          <w:noProof/>
        </w:rPr>
      </w:pPr>
      <w:r w:rsidRPr="00CC2CE3">
        <w:rPr>
          <w:rFonts w:ascii="Arial" w:hAnsi="Arial" w:cs="Arial"/>
          <w:noProof/>
        </w:rPr>
        <w:drawing>
          <wp:inline distT="0" distB="0" distL="0" distR="0" wp14:anchorId="08337282" wp14:editId="46225953">
            <wp:extent cx="4686300" cy="3276600"/>
            <wp:effectExtent l="0" t="0" r="0" b="0"/>
            <wp:docPr id="17094766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467CC" w14:textId="2B5BE38A" w:rsidR="00E344D4" w:rsidRPr="00CC2CE3" w:rsidRDefault="00E344D4" w:rsidP="00E344D4">
      <w:pPr>
        <w:rPr>
          <w:rFonts w:ascii="Arial" w:hAnsi="Arial" w:cs="Arial"/>
        </w:rPr>
      </w:pPr>
      <w:r w:rsidRPr="00CC2CE3">
        <w:rPr>
          <w:rFonts w:ascii="Arial" w:hAnsi="Arial" w:cs="Arial"/>
        </w:rPr>
        <w:t>Barratts confirmed on 31 March 2026 that this amendment was acceptable.</w:t>
      </w:r>
    </w:p>
    <w:p w14:paraId="6E3831A4" w14:textId="41AAB588" w:rsidR="00E344D4" w:rsidRPr="00CC2CE3" w:rsidRDefault="00E344D4" w:rsidP="00E344D4">
      <w:pPr>
        <w:rPr>
          <w:rFonts w:ascii="Arial" w:hAnsi="Arial" w:cs="Arial"/>
        </w:rPr>
      </w:pPr>
      <w:r w:rsidRPr="00CC2CE3">
        <w:rPr>
          <w:rFonts w:ascii="Arial" w:hAnsi="Arial" w:cs="Arial"/>
        </w:rPr>
        <w:t xml:space="preserve">We expect Barratts to have instructed solicitors </w:t>
      </w:r>
      <w:r w:rsidR="008D6967">
        <w:rPr>
          <w:rFonts w:ascii="Arial" w:hAnsi="Arial" w:cs="Arial"/>
        </w:rPr>
        <w:t xml:space="preserve">to provide a draft Deed of Variation </w:t>
      </w:r>
      <w:r w:rsidRPr="00CC2CE3">
        <w:rPr>
          <w:rFonts w:ascii="Arial" w:hAnsi="Arial" w:cs="Arial"/>
        </w:rPr>
        <w:t xml:space="preserve">in this respect, please note that as well as the original S106, there have been </w:t>
      </w:r>
      <w:r w:rsidR="008D6967">
        <w:rPr>
          <w:rFonts w:ascii="Arial" w:hAnsi="Arial" w:cs="Arial"/>
        </w:rPr>
        <w:t>D</w:t>
      </w:r>
      <w:r w:rsidRPr="00CC2CE3">
        <w:rPr>
          <w:rFonts w:ascii="Arial" w:hAnsi="Arial" w:cs="Arial"/>
        </w:rPr>
        <w:t xml:space="preserve">eed of </w:t>
      </w:r>
      <w:r w:rsidR="008D6967">
        <w:rPr>
          <w:rFonts w:ascii="Arial" w:hAnsi="Arial" w:cs="Arial"/>
        </w:rPr>
        <w:t>V</w:t>
      </w:r>
      <w:r w:rsidRPr="00CC2CE3">
        <w:rPr>
          <w:rFonts w:ascii="Arial" w:hAnsi="Arial" w:cs="Arial"/>
        </w:rPr>
        <w:t xml:space="preserve">ariations dated </w:t>
      </w:r>
      <w:r w:rsidR="008D6967">
        <w:rPr>
          <w:rFonts w:ascii="Arial" w:hAnsi="Arial" w:cs="Arial"/>
        </w:rPr>
        <w:t>27 June 2023 &amp; 1 May 2024</w:t>
      </w:r>
      <w:r w:rsidRPr="00CC2CE3">
        <w:rPr>
          <w:rFonts w:ascii="Arial" w:hAnsi="Arial" w:cs="Arial"/>
        </w:rPr>
        <w:t xml:space="preserve"> that need to be taken into consideration to regularise this matter and the legal team will need to consider these additional documents.</w:t>
      </w:r>
    </w:p>
    <w:sectPr w:rsidR="00E344D4" w:rsidRPr="00CC2C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A8B21" w14:textId="77777777" w:rsidR="003A57B3" w:rsidRDefault="003A57B3" w:rsidP="008D1E07">
      <w:pPr>
        <w:spacing w:after="0" w:line="240" w:lineRule="auto"/>
      </w:pPr>
      <w:r>
        <w:separator/>
      </w:r>
    </w:p>
  </w:endnote>
  <w:endnote w:type="continuationSeparator" w:id="0">
    <w:p w14:paraId="0F26D724" w14:textId="77777777" w:rsidR="003A57B3" w:rsidRDefault="003A57B3" w:rsidP="008D1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BC11F" w14:textId="77777777" w:rsidR="003A57B3" w:rsidRDefault="003A57B3" w:rsidP="008D1E07">
      <w:pPr>
        <w:spacing w:after="0" w:line="240" w:lineRule="auto"/>
      </w:pPr>
      <w:r>
        <w:separator/>
      </w:r>
    </w:p>
  </w:footnote>
  <w:footnote w:type="continuationSeparator" w:id="0">
    <w:p w14:paraId="69756B64" w14:textId="77777777" w:rsidR="003A57B3" w:rsidRDefault="003A57B3" w:rsidP="008D1E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927AB"/>
    <w:multiLevelType w:val="multilevel"/>
    <w:tmpl w:val="0EDA0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04132"/>
    <w:multiLevelType w:val="hybridMultilevel"/>
    <w:tmpl w:val="A8BEFC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54EF9"/>
    <w:multiLevelType w:val="hybridMultilevel"/>
    <w:tmpl w:val="60DE86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4052C8"/>
    <w:multiLevelType w:val="multilevel"/>
    <w:tmpl w:val="F97E0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A53CE0"/>
    <w:multiLevelType w:val="multilevel"/>
    <w:tmpl w:val="FC1C6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C34F21"/>
    <w:multiLevelType w:val="hybridMultilevel"/>
    <w:tmpl w:val="60DE86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495AEF"/>
    <w:multiLevelType w:val="hybridMultilevel"/>
    <w:tmpl w:val="76CE45C4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7" w15:restartNumberingAfterBreak="0">
    <w:nsid w:val="6B0148C6"/>
    <w:multiLevelType w:val="multilevel"/>
    <w:tmpl w:val="4FAC0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0F3268"/>
    <w:multiLevelType w:val="multilevel"/>
    <w:tmpl w:val="A0901D8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8200896">
    <w:abstractNumId w:val="0"/>
  </w:num>
  <w:num w:numId="2" w16cid:durableId="1144666266">
    <w:abstractNumId w:val="3"/>
  </w:num>
  <w:num w:numId="3" w16cid:durableId="375472451">
    <w:abstractNumId w:val="6"/>
  </w:num>
  <w:num w:numId="4" w16cid:durableId="398794215">
    <w:abstractNumId w:val="5"/>
  </w:num>
  <w:num w:numId="5" w16cid:durableId="2074573758">
    <w:abstractNumId w:val="7"/>
  </w:num>
  <w:num w:numId="6" w16cid:durableId="1397782542">
    <w:abstractNumId w:val="1"/>
  </w:num>
  <w:num w:numId="7" w16cid:durableId="464813264">
    <w:abstractNumId w:val="4"/>
  </w:num>
  <w:num w:numId="8" w16cid:durableId="230893145">
    <w:abstractNumId w:val="8"/>
  </w:num>
  <w:num w:numId="9" w16cid:durableId="19919039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523"/>
    <w:rsid w:val="00097176"/>
    <w:rsid w:val="000F3AC1"/>
    <w:rsid w:val="001100E7"/>
    <w:rsid w:val="00142934"/>
    <w:rsid w:val="001A55D6"/>
    <w:rsid w:val="001F3D6F"/>
    <w:rsid w:val="0024071C"/>
    <w:rsid w:val="00294204"/>
    <w:rsid w:val="002A018D"/>
    <w:rsid w:val="00320E42"/>
    <w:rsid w:val="00382D03"/>
    <w:rsid w:val="0039476D"/>
    <w:rsid w:val="003A57B3"/>
    <w:rsid w:val="00490A6E"/>
    <w:rsid w:val="004D4486"/>
    <w:rsid w:val="005D57FB"/>
    <w:rsid w:val="00644D97"/>
    <w:rsid w:val="00644E11"/>
    <w:rsid w:val="006E348E"/>
    <w:rsid w:val="007E184B"/>
    <w:rsid w:val="00813290"/>
    <w:rsid w:val="00827523"/>
    <w:rsid w:val="008D1E07"/>
    <w:rsid w:val="008D4B7C"/>
    <w:rsid w:val="008D6967"/>
    <w:rsid w:val="008E157D"/>
    <w:rsid w:val="009101E9"/>
    <w:rsid w:val="00910E1A"/>
    <w:rsid w:val="00997350"/>
    <w:rsid w:val="00A936C9"/>
    <w:rsid w:val="00B16D21"/>
    <w:rsid w:val="00BF6285"/>
    <w:rsid w:val="00C16B43"/>
    <w:rsid w:val="00CC2CE3"/>
    <w:rsid w:val="00D445C7"/>
    <w:rsid w:val="00DB5B99"/>
    <w:rsid w:val="00DD75FB"/>
    <w:rsid w:val="00E344D4"/>
    <w:rsid w:val="00E6317E"/>
    <w:rsid w:val="00E956D8"/>
    <w:rsid w:val="00EC6CA8"/>
    <w:rsid w:val="00EF1CD2"/>
    <w:rsid w:val="00F17816"/>
    <w:rsid w:val="00F7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1C7FB"/>
  <w15:chartTrackingRefBased/>
  <w15:docId w15:val="{2FED26CD-B762-4EFC-8FDC-01CAAAB9B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2934"/>
    <w:rPr>
      <w:color w:val="0563C1"/>
      <w:u w:val="single"/>
    </w:rPr>
  </w:style>
  <w:style w:type="paragraph" w:customStyle="1" w:styleId="Normal0">
    <w:name w:val="[Normal]"/>
    <w:basedOn w:val="Normal"/>
    <w:rsid w:val="00142934"/>
    <w:pPr>
      <w:autoSpaceDE w:val="0"/>
      <w:autoSpaceDN w:val="0"/>
      <w:spacing w:after="0" w:line="240" w:lineRule="auto"/>
    </w:pPr>
    <w:rPr>
      <w:rFonts w:ascii="Arial" w:hAnsi="Arial" w:cs="Arial"/>
      <w:kern w:val="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10E1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75DA1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F75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D1E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E07"/>
  </w:style>
  <w:style w:type="paragraph" w:styleId="Footer">
    <w:name w:val="footer"/>
    <w:basedOn w:val="Normal"/>
    <w:link w:val="FooterChar"/>
    <w:uiPriority w:val="99"/>
    <w:unhideWhenUsed/>
    <w:rsid w:val="008D1E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E07"/>
  </w:style>
  <w:style w:type="character" w:styleId="UnresolvedMention">
    <w:name w:val="Unresolved Mention"/>
    <w:basedOn w:val="DefaultParagraphFont"/>
    <w:uiPriority w:val="99"/>
    <w:semiHidden/>
    <w:unhideWhenUsed/>
    <w:rsid w:val="001F3D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13.png@01DCAFBE.854B3DA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Louise</dc:creator>
  <cp:keywords/>
  <dc:description/>
  <cp:lastModifiedBy>Howard, Jemma</cp:lastModifiedBy>
  <cp:revision>2</cp:revision>
  <dcterms:created xsi:type="dcterms:W3CDTF">2026-06-16T12:00:00Z</dcterms:created>
  <dcterms:modified xsi:type="dcterms:W3CDTF">2026-06-16T12:00:00Z</dcterms:modified>
</cp:coreProperties>
</file>