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505"/>
        <w:gridCol w:w="1015"/>
        <w:gridCol w:w="6088"/>
      </w:tblGrid>
      <w:tr w:rsidR="00741821" w:rsidRPr="00C6619F" w14:paraId="7ABBBF64" w14:textId="77777777" w:rsidTr="00184CE6">
        <w:tc>
          <w:tcPr>
            <w:tcW w:w="248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21" w:type="dxa"/>
            <w:gridSpan w:val="2"/>
            <w:tcBorders>
              <w:top w:val="single" w:sz="12" w:space="0" w:color="0083BE"/>
              <w:bottom w:val="single" w:sz="4" w:space="0" w:color="0083BE"/>
            </w:tcBorders>
          </w:tcPr>
          <w:p w14:paraId="7D9C92E1" w14:textId="787B2DBF" w:rsidR="00741821" w:rsidRPr="00B25729" w:rsidRDefault="00FF0EAB" w:rsidP="00741821">
            <w:pPr>
              <w:spacing w:line="276" w:lineRule="auto"/>
              <w:rPr>
                <w:rFonts w:ascii="Arial" w:hAnsi="Arial" w:cs="Arial"/>
              </w:rPr>
            </w:pPr>
            <w:r>
              <w:rPr>
                <w:rFonts w:ascii="Arial" w:hAnsi="Arial" w:cs="Arial"/>
              </w:rPr>
              <w:t>06/07</w:t>
            </w:r>
            <w:r w:rsidR="00ED37F5">
              <w:rPr>
                <w:rFonts w:ascii="Arial" w:hAnsi="Arial" w:cs="Arial"/>
              </w:rPr>
              <w:t>/26</w:t>
            </w:r>
          </w:p>
        </w:tc>
      </w:tr>
      <w:tr w:rsidR="00317486" w:rsidRPr="00C6619F" w14:paraId="0F25F02E" w14:textId="77777777" w:rsidTr="00184CE6">
        <w:tc>
          <w:tcPr>
            <w:tcW w:w="248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21" w:type="dxa"/>
            <w:gridSpan w:val="2"/>
            <w:tcBorders>
              <w:top w:val="single" w:sz="4" w:space="0" w:color="0083BE"/>
              <w:bottom w:val="single" w:sz="4" w:space="0" w:color="0083BE"/>
            </w:tcBorders>
          </w:tcPr>
          <w:p w14:paraId="13E68FC3" w14:textId="47FA4FC3" w:rsidR="00317486" w:rsidRPr="00B25729" w:rsidRDefault="00317486" w:rsidP="00741821">
            <w:pPr>
              <w:spacing w:line="276" w:lineRule="auto"/>
              <w:rPr>
                <w:rFonts w:ascii="Arial" w:hAnsi="Arial" w:cs="Arial"/>
              </w:rPr>
            </w:pPr>
          </w:p>
        </w:tc>
      </w:tr>
      <w:tr w:rsidR="001071FC" w:rsidRPr="00C6619F" w14:paraId="7A375DCD" w14:textId="77777777" w:rsidTr="00184CE6">
        <w:tc>
          <w:tcPr>
            <w:tcW w:w="248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21" w:type="dxa"/>
            <w:gridSpan w:val="2"/>
            <w:tcBorders>
              <w:top w:val="single" w:sz="4" w:space="0" w:color="0083BE"/>
              <w:bottom w:val="single" w:sz="4" w:space="0" w:color="0083BE"/>
            </w:tcBorders>
          </w:tcPr>
          <w:p w14:paraId="4EC1C1DF" w14:textId="6D47303F" w:rsidR="001071FC" w:rsidRPr="00B25729" w:rsidRDefault="00BE1248" w:rsidP="00741821">
            <w:pPr>
              <w:spacing w:line="276" w:lineRule="auto"/>
              <w:rPr>
                <w:rFonts w:ascii="Arial" w:hAnsi="Arial" w:cs="Arial"/>
              </w:rPr>
            </w:pPr>
            <w:r>
              <w:rPr>
                <w:rFonts w:ascii="Arial" w:hAnsi="Arial" w:cs="Arial"/>
              </w:rPr>
              <w:t>APP/2</w:t>
            </w:r>
            <w:r w:rsidR="00773F98">
              <w:rPr>
                <w:rFonts w:ascii="Arial" w:hAnsi="Arial" w:cs="Arial"/>
              </w:rPr>
              <w:t>6</w:t>
            </w:r>
            <w:r w:rsidR="001A5163">
              <w:rPr>
                <w:rFonts w:ascii="Arial" w:hAnsi="Arial" w:cs="Arial"/>
              </w:rPr>
              <w:t>/</w:t>
            </w:r>
            <w:r w:rsidR="00071FA0">
              <w:rPr>
                <w:rFonts w:ascii="Arial" w:hAnsi="Arial" w:cs="Arial"/>
              </w:rPr>
              <w:t>0</w:t>
            </w:r>
            <w:r w:rsidR="00ED37F5">
              <w:rPr>
                <w:rFonts w:ascii="Arial" w:hAnsi="Arial" w:cs="Arial"/>
              </w:rPr>
              <w:t>0274</w:t>
            </w:r>
          </w:p>
        </w:tc>
      </w:tr>
      <w:tr w:rsidR="00D873D9" w:rsidRPr="00C6619F" w14:paraId="26DD4502" w14:textId="77777777" w:rsidTr="00184CE6">
        <w:tc>
          <w:tcPr>
            <w:tcW w:w="248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21" w:type="dxa"/>
            <w:gridSpan w:val="2"/>
            <w:tcBorders>
              <w:top w:val="single" w:sz="4" w:space="0" w:color="0083BE"/>
              <w:bottom w:val="single" w:sz="4" w:space="0" w:color="0083BE"/>
            </w:tcBorders>
          </w:tcPr>
          <w:p w14:paraId="3E0A2940" w14:textId="68E461C4" w:rsidR="00D873D9" w:rsidRPr="00773F98" w:rsidRDefault="00ED37F5" w:rsidP="00741821">
            <w:pPr>
              <w:spacing w:line="276" w:lineRule="auto"/>
              <w:rPr>
                <w:rFonts w:ascii="Arial" w:hAnsi="Arial" w:cs="Arial"/>
              </w:rPr>
            </w:pPr>
            <w:r>
              <w:rPr>
                <w:rFonts w:ascii="Arial" w:hAnsi="Arial" w:cs="Arial"/>
                <w:color w:val="000000"/>
                <w:sz w:val="22"/>
                <w:szCs w:val="22"/>
              </w:rPr>
              <w:t>5-6 Highfield Parade, Waterlooville, PO77QH</w:t>
            </w:r>
          </w:p>
        </w:tc>
      </w:tr>
      <w:tr w:rsidR="00184CE6" w:rsidRPr="00C6619F" w14:paraId="329E2E32" w14:textId="77777777" w:rsidTr="00773F98">
        <w:trPr>
          <w:trHeight w:val="77"/>
        </w:trPr>
        <w:tc>
          <w:tcPr>
            <w:tcW w:w="2487" w:type="dxa"/>
            <w:shd w:val="clear" w:color="auto" w:fill="DAE7EE"/>
          </w:tcPr>
          <w:p w14:paraId="623C79BF" w14:textId="77777777" w:rsidR="00184CE6" w:rsidRPr="00B25729" w:rsidRDefault="00184CE6" w:rsidP="00184CE6">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21" w:type="dxa"/>
            <w:gridSpan w:val="2"/>
          </w:tcPr>
          <w:p w14:paraId="451786E1" w14:textId="21476995" w:rsidR="00184CE6" w:rsidRPr="00773F98" w:rsidRDefault="00ED37F5" w:rsidP="00184CE6">
            <w:pPr>
              <w:pStyle w:val="Normal0"/>
              <w:rPr>
                <w:sz w:val="22"/>
                <w:szCs w:val="22"/>
              </w:rPr>
            </w:pPr>
            <w:r w:rsidRPr="00ED37F5">
              <w:rPr>
                <w:color w:val="000000"/>
                <w:sz w:val="22"/>
                <w:szCs w:val="22"/>
              </w:rPr>
              <w:t>Application to determine whether Prior Approval is required for proposed Change of Use from Class E Commercial, business and service use to Class C3 Dwellinghouses (2 No. Flats).</w:t>
            </w:r>
          </w:p>
        </w:tc>
      </w:tr>
      <w:tr w:rsidR="00184CE6" w:rsidRPr="00C6619F" w14:paraId="4EC36A86" w14:textId="77777777" w:rsidTr="00184CE6">
        <w:tc>
          <w:tcPr>
            <w:tcW w:w="2487" w:type="dxa"/>
            <w:tcBorders>
              <w:bottom w:val="single" w:sz="4" w:space="0" w:color="0083BE"/>
            </w:tcBorders>
            <w:shd w:val="clear" w:color="auto" w:fill="DAE7EE"/>
          </w:tcPr>
          <w:p w14:paraId="795F0070" w14:textId="77777777" w:rsidR="00184CE6" w:rsidRDefault="00184CE6" w:rsidP="00184CE6">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21" w:type="dxa"/>
            <w:gridSpan w:val="2"/>
            <w:tcBorders>
              <w:bottom w:val="single" w:sz="4" w:space="0" w:color="0083BE"/>
            </w:tcBorders>
          </w:tcPr>
          <w:p w14:paraId="4CA0C571" w14:textId="44F0F002" w:rsidR="00184CE6" w:rsidRPr="00B25729" w:rsidRDefault="00ED37F5" w:rsidP="00184CE6">
            <w:pPr>
              <w:spacing w:line="276" w:lineRule="auto"/>
              <w:rPr>
                <w:rFonts w:ascii="Arial" w:hAnsi="Arial" w:cs="Arial"/>
              </w:rPr>
            </w:pPr>
            <w:r>
              <w:rPr>
                <w:rFonts w:ascii="Arial" w:hAnsi="Arial" w:cs="Arial"/>
              </w:rPr>
              <w:t>Tim</w:t>
            </w:r>
            <w:r w:rsidR="006F3CC4">
              <w:rPr>
                <w:rFonts w:ascii="Arial" w:hAnsi="Arial" w:cs="Arial"/>
              </w:rPr>
              <w:t>othy</w:t>
            </w:r>
            <w:r>
              <w:rPr>
                <w:rFonts w:ascii="Arial" w:hAnsi="Arial" w:cs="Arial"/>
              </w:rPr>
              <w:t xml:space="preserve"> Furmidge</w:t>
            </w:r>
          </w:p>
        </w:tc>
      </w:tr>
      <w:tr w:rsidR="00184CE6"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184CE6" w:rsidRPr="00741821" w:rsidRDefault="00184CE6" w:rsidP="00184CE6">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84CE6"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84CE6" w:rsidRPr="00B25729" w:rsidRDefault="00184CE6" w:rsidP="00184CE6">
            <w:pPr>
              <w:spacing w:line="276" w:lineRule="auto"/>
              <w:rPr>
                <w:rFonts w:ascii="Arial" w:hAnsi="Arial" w:cs="Arial"/>
              </w:rPr>
            </w:pPr>
          </w:p>
        </w:tc>
      </w:tr>
      <w:tr w:rsidR="00184CE6" w:rsidRPr="00C6619F" w14:paraId="3562B1CD" w14:textId="77777777" w:rsidTr="00741821">
        <w:tc>
          <w:tcPr>
            <w:tcW w:w="9608" w:type="dxa"/>
            <w:gridSpan w:val="3"/>
            <w:tcBorders>
              <w:top w:val="single" w:sz="12" w:space="0" w:color="0083BE"/>
            </w:tcBorders>
            <w:shd w:val="clear" w:color="auto" w:fill="0083BE"/>
          </w:tcPr>
          <w:p w14:paraId="03DFA251" w14:textId="77777777" w:rsidR="00184CE6" w:rsidRPr="00B25729" w:rsidRDefault="00184CE6" w:rsidP="00184CE6">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84CE6" w:rsidRPr="00C6619F" w14:paraId="4547EA8C" w14:textId="77777777" w:rsidTr="00184CE6">
        <w:tc>
          <w:tcPr>
            <w:tcW w:w="4010" w:type="dxa"/>
            <w:gridSpan w:val="2"/>
            <w:shd w:val="clear" w:color="auto" w:fill="DAE7EE"/>
          </w:tcPr>
          <w:p w14:paraId="264BDE0A" w14:textId="77777777" w:rsidR="00184CE6" w:rsidRPr="00B25729" w:rsidRDefault="00184CE6" w:rsidP="00184CE6">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5598" w:type="dxa"/>
          </w:tcPr>
          <w:p w14:paraId="3F1146ED" w14:textId="77777777" w:rsidR="00184CE6" w:rsidRPr="00B973CB" w:rsidRDefault="00184CE6" w:rsidP="00184CE6">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184CE6" w:rsidRPr="00B973CB" w:rsidRDefault="00184CE6" w:rsidP="00184CE6">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184CE6" w:rsidRDefault="00184CE6" w:rsidP="00184CE6">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184CE6" w:rsidRDefault="00184CE6" w:rsidP="00184CE6">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184CE6" w:rsidRDefault="00184CE6" w:rsidP="00184CE6">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184CE6" w:rsidRDefault="00184CE6" w:rsidP="00184CE6">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184CE6" w:rsidRDefault="00184CE6" w:rsidP="00184CE6">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184CE6" w:rsidRDefault="00184CE6" w:rsidP="00184CE6">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84CE6" w:rsidRDefault="00184CE6" w:rsidP="00184CE6">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184CE6" w:rsidRPr="00E90816" w:rsidRDefault="00184CE6" w:rsidP="00184CE6">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84CE6" w:rsidRPr="00C6619F" w14:paraId="532E00CF" w14:textId="77777777" w:rsidTr="00184CE6">
        <w:tc>
          <w:tcPr>
            <w:tcW w:w="4010" w:type="dxa"/>
            <w:gridSpan w:val="2"/>
            <w:shd w:val="clear" w:color="auto" w:fill="DAE7EE"/>
          </w:tcPr>
          <w:p w14:paraId="72FDC4B6" w14:textId="77777777" w:rsidR="00184CE6" w:rsidRPr="00B25729" w:rsidRDefault="00184CE6" w:rsidP="00184CE6">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5598" w:type="dxa"/>
          </w:tcPr>
          <w:p w14:paraId="0C7081BE" w14:textId="77777777" w:rsidR="00184CE6" w:rsidRPr="00D85710" w:rsidRDefault="00184CE6" w:rsidP="00184CE6">
            <w:pPr>
              <w:spacing w:line="276" w:lineRule="auto"/>
              <w:rPr>
                <w:rFonts w:ascii="Arial" w:hAnsi="Arial" w:cs="Arial"/>
                <w:sz w:val="20"/>
                <w:szCs w:val="20"/>
              </w:rPr>
            </w:pPr>
            <w:r>
              <w:rPr>
                <w:rFonts w:ascii="Arial" w:hAnsi="Arial" w:cs="Arial"/>
                <w:sz w:val="20"/>
                <w:szCs w:val="20"/>
              </w:rPr>
              <w:t>No. T</w:t>
            </w:r>
            <w:r w:rsidRPr="00317486">
              <w:rPr>
                <w:rFonts w:ascii="Arial" w:hAnsi="Arial" w:cs="Arial"/>
                <w:sz w:val="20"/>
                <w:szCs w:val="20"/>
              </w:rPr>
              <w:t>he development consists of an increase in residential dwellings, which is neither connected to nor necessary to the management of any European site.</w:t>
            </w:r>
          </w:p>
        </w:tc>
      </w:tr>
      <w:tr w:rsidR="00184CE6" w:rsidRPr="00C6619F" w14:paraId="549E6F5B" w14:textId="77777777" w:rsidTr="00184CE6">
        <w:tc>
          <w:tcPr>
            <w:tcW w:w="4010" w:type="dxa"/>
            <w:gridSpan w:val="2"/>
            <w:tcBorders>
              <w:bottom w:val="single" w:sz="12" w:space="0" w:color="0083BE"/>
            </w:tcBorders>
            <w:shd w:val="clear" w:color="auto" w:fill="DAE7EE"/>
          </w:tcPr>
          <w:p w14:paraId="26E1D42D" w14:textId="77777777" w:rsidR="00184CE6" w:rsidRPr="00B25729" w:rsidRDefault="00184CE6" w:rsidP="00184CE6">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5598" w:type="dxa"/>
            <w:tcBorders>
              <w:bottom w:val="single" w:sz="12" w:space="0" w:color="0083BE"/>
            </w:tcBorders>
          </w:tcPr>
          <w:p w14:paraId="7EA67F29" w14:textId="77777777" w:rsidR="00184CE6" w:rsidRPr="00EC4297" w:rsidRDefault="00184CE6" w:rsidP="00184CE6">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184CE6" w:rsidRDefault="00184CE6" w:rsidP="00184CE6">
            <w:pPr>
              <w:spacing w:line="276" w:lineRule="auto"/>
              <w:ind w:left="56"/>
              <w:rPr>
                <w:rFonts w:ascii="Arial" w:hAnsi="Arial" w:cs="Arial"/>
                <w:sz w:val="20"/>
                <w:szCs w:val="20"/>
              </w:rPr>
            </w:pPr>
          </w:p>
          <w:p w14:paraId="62EEFC35" w14:textId="77777777" w:rsidR="00184CE6" w:rsidRDefault="00184CE6" w:rsidP="00184CE6">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184CE6" w:rsidRDefault="00184CE6" w:rsidP="00184CE6">
            <w:pPr>
              <w:pStyle w:val="ListParagraph"/>
              <w:spacing w:line="276" w:lineRule="auto"/>
              <w:ind w:left="69"/>
              <w:rPr>
                <w:rFonts w:ascii="Arial" w:hAnsi="Arial" w:cs="Arial"/>
                <w:sz w:val="20"/>
                <w:szCs w:val="20"/>
              </w:rPr>
            </w:pPr>
          </w:p>
          <w:p w14:paraId="7DDAF964" w14:textId="2D557884" w:rsidR="00184CE6" w:rsidRPr="00F87826" w:rsidRDefault="00184CE6" w:rsidP="00184CE6">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9"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84CE6"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184CE6" w:rsidRPr="00B25729" w:rsidRDefault="00184CE6" w:rsidP="00184CE6">
            <w:pPr>
              <w:spacing w:line="276" w:lineRule="auto"/>
              <w:rPr>
                <w:rFonts w:ascii="Arial" w:hAnsi="Arial" w:cs="Arial"/>
              </w:rPr>
            </w:pPr>
          </w:p>
        </w:tc>
      </w:tr>
      <w:tr w:rsidR="00184CE6" w:rsidRPr="00C6619F" w14:paraId="70BCF16E" w14:textId="77777777" w:rsidTr="00741821">
        <w:tc>
          <w:tcPr>
            <w:tcW w:w="9608" w:type="dxa"/>
            <w:gridSpan w:val="3"/>
            <w:tcBorders>
              <w:top w:val="single" w:sz="12" w:space="0" w:color="0083BE"/>
            </w:tcBorders>
            <w:shd w:val="clear" w:color="auto" w:fill="0083BE"/>
          </w:tcPr>
          <w:p w14:paraId="35F77129" w14:textId="77777777" w:rsidR="00184CE6" w:rsidRPr="00B25729" w:rsidRDefault="00184CE6" w:rsidP="00184CE6">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84CE6" w:rsidRPr="00C6619F" w14:paraId="26A55FF0" w14:textId="77777777" w:rsidTr="00741821">
        <w:tc>
          <w:tcPr>
            <w:tcW w:w="9608" w:type="dxa"/>
            <w:gridSpan w:val="3"/>
            <w:shd w:val="clear" w:color="auto" w:fill="DAE7EE"/>
          </w:tcPr>
          <w:p w14:paraId="1B870A5D" w14:textId="77777777" w:rsidR="00184CE6" w:rsidRPr="00160247" w:rsidRDefault="00184CE6" w:rsidP="00184CE6">
            <w:pPr>
              <w:spacing w:line="276" w:lineRule="auto"/>
              <w:rPr>
                <w:rFonts w:ascii="Arial" w:hAnsi="Arial" w:cs="Arial"/>
              </w:rPr>
            </w:pPr>
            <w:r>
              <w:rPr>
                <w:rFonts w:ascii="Arial" w:hAnsi="Arial" w:cs="Arial"/>
                <w:sz w:val="22"/>
                <w:szCs w:val="22"/>
              </w:rPr>
              <w:t>Screening under Regulation 63(1)(a) of the Habitats Regulations</w:t>
            </w:r>
            <w:r w:rsidRPr="00160247">
              <w:rPr>
                <w:rFonts w:ascii="Arial" w:hAnsi="Arial" w:cs="Arial"/>
                <w:sz w:val="22"/>
                <w:szCs w:val="22"/>
              </w:rPr>
              <w:t xml:space="preserve"> –</w:t>
            </w:r>
            <w:r>
              <w:rPr>
                <w:rFonts w:ascii="Arial" w:hAnsi="Arial" w:cs="Arial"/>
                <w:sz w:val="22"/>
                <w:szCs w:val="22"/>
              </w:rPr>
              <w:t xml:space="preserve"> The </w:t>
            </w:r>
            <w:r w:rsidRPr="00160247">
              <w:rPr>
                <w:rFonts w:ascii="Arial" w:hAnsi="Arial" w:cs="Arial"/>
                <w:sz w:val="22"/>
                <w:szCs w:val="22"/>
              </w:rPr>
              <w:t xml:space="preserve">Applicant to provide </w:t>
            </w:r>
            <w:r>
              <w:rPr>
                <w:rFonts w:ascii="Arial" w:hAnsi="Arial" w:cs="Arial"/>
                <w:sz w:val="22"/>
                <w:szCs w:val="22"/>
              </w:rPr>
              <w:t>evidence so that a judgement can be made as to whether there could be any po</w:t>
            </w:r>
            <w:r w:rsidRPr="00160247">
              <w:rPr>
                <w:rFonts w:ascii="Arial" w:hAnsi="Arial" w:cs="Arial"/>
                <w:sz w:val="22"/>
                <w:szCs w:val="22"/>
              </w:rPr>
              <w:t>tential significant impacts</w:t>
            </w:r>
            <w:r>
              <w:rPr>
                <w:rFonts w:ascii="Arial" w:hAnsi="Arial" w:cs="Arial"/>
                <w:sz w:val="22"/>
                <w:szCs w:val="22"/>
              </w:rPr>
              <w:t xml:space="preserve"> of the development on the integrity of the SPA/SAC/Ramsar</w:t>
            </w:r>
            <w:r w:rsidRPr="00160247">
              <w:rPr>
                <w:rFonts w:ascii="Arial" w:hAnsi="Arial" w:cs="Arial"/>
                <w:sz w:val="22"/>
                <w:szCs w:val="22"/>
              </w:rPr>
              <w:t>.</w:t>
            </w:r>
          </w:p>
        </w:tc>
      </w:tr>
      <w:tr w:rsidR="00184CE6" w:rsidRPr="00B25729" w14:paraId="1D733F5F" w14:textId="77777777" w:rsidTr="00741821">
        <w:tc>
          <w:tcPr>
            <w:tcW w:w="9608" w:type="dxa"/>
            <w:gridSpan w:val="3"/>
          </w:tcPr>
          <w:p w14:paraId="186DA53F" w14:textId="593030BE" w:rsidR="00184CE6" w:rsidRDefault="00184CE6" w:rsidP="00184CE6">
            <w:pPr>
              <w:spacing w:line="276" w:lineRule="auto"/>
              <w:rPr>
                <w:rFonts w:ascii="Arial" w:hAnsi="Arial" w:cs="Arial"/>
                <w:b/>
                <w:sz w:val="22"/>
                <w:szCs w:val="22"/>
              </w:rPr>
            </w:pPr>
            <w:r>
              <w:rPr>
                <w:rFonts w:ascii="Arial" w:hAnsi="Arial" w:cs="Arial"/>
                <w:b/>
                <w:sz w:val="22"/>
                <w:szCs w:val="22"/>
              </w:rPr>
              <w:t>Recreational Pressure</w:t>
            </w:r>
          </w:p>
          <w:p w14:paraId="70108B33" w14:textId="2B0BC3A6" w:rsidR="00184CE6" w:rsidRPr="006942E8" w:rsidRDefault="00184CE6" w:rsidP="00184CE6">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7F90CFF" w14:textId="7D5D9423" w:rsidR="00184CE6" w:rsidRPr="006942E8" w:rsidRDefault="00184CE6" w:rsidP="00184CE6">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6C8669B" w14:textId="0A0904F2" w:rsidR="00184CE6" w:rsidRPr="006942E8" w:rsidRDefault="00184CE6" w:rsidP="00184CE6">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511503A7" w:rsidR="00184CE6" w:rsidRDefault="00184CE6" w:rsidP="00184CE6">
            <w:pPr>
              <w:spacing w:line="276" w:lineRule="auto"/>
              <w:rPr>
                <w:rFonts w:ascii="Arial" w:hAnsi="Arial" w:cs="Arial"/>
                <w:b/>
                <w:sz w:val="22"/>
                <w:szCs w:val="22"/>
              </w:rPr>
            </w:pPr>
            <w:r w:rsidRPr="006942E8">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184CE6" w:rsidRDefault="00184CE6" w:rsidP="00184CE6">
            <w:pPr>
              <w:spacing w:line="276" w:lineRule="auto"/>
              <w:rPr>
                <w:rFonts w:ascii="Arial" w:hAnsi="Arial" w:cs="Arial"/>
                <w:b/>
                <w:sz w:val="22"/>
                <w:szCs w:val="22"/>
              </w:rPr>
            </w:pPr>
          </w:p>
          <w:p w14:paraId="72FEEAB1" w14:textId="77777777" w:rsidR="00184CE6" w:rsidRPr="00B973CB" w:rsidRDefault="00184CE6" w:rsidP="00184CE6">
            <w:pPr>
              <w:spacing w:line="276" w:lineRule="auto"/>
              <w:rPr>
                <w:rFonts w:ascii="Arial" w:hAnsi="Arial" w:cs="Arial"/>
                <w:b/>
                <w:sz w:val="22"/>
                <w:szCs w:val="22"/>
              </w:rPr>
            </w:pPr>
            <w:r>
              <w:rPr>
                <w:rFonts w:ascii="Arial" w:hAnsi="Arial" w:cs="Arial"/>
                <w:b/>
                <w:sz w:val="22"/>
                <w:szCs w:val="22"/>
              </w:rPr>
              <w:t>Water Quality</w:t>
            </w:r>
          </w:p>
          <w:p w14:paraId="4EEE63F3" w14:textId="77777777" w:rsidR="00184CE6" w:rsidRPr="006942E8" w:rsidRDefault="00184CE6" w:rsidP="00184CE6">
            <w:pPr>
              <w:spacing w:after="160" w:line="276" w:lineRule="auto"/>
              <w:rPr>
                <w:rFonts w:ascii="Arial" w:hAnsi="Arial" w:cs="Arial"/>
                <w:b/>
                <w:bCs/>
                <w:sz w:val="20"/>
                <w:szCs w:val="20"/>
              </w:rPr>
            </w:pPr>
            <w:r w:rsidRPr="006942E8">
              <w:rPr>
                <w:rFonts w:ascii="Arial" w:hAnsi="Arial" w:cs="Arial"/>
                <w:sz w:val="20"/>
                <w:szCs w:val="20"/>
              </w:rPr>
              <w:t>The proposed development is within the catchment of a wastewater treatment works that would drain into the Chichester and Langstone Harbours SPA.</w:t>
            </w:r>
          </w:p>
          <w:p w14:paraId="2A7D33A0" w14:textId="77777777" w:rsidR="00184CE6" w:rsidRPr="006942E8" w:rsidRDefault="00184CE6" w:rsidP="00184CE6">
            <w:pPr>
              <w:spacing w:after="160" w:line="276" w:lineRule="auto"/>
              <w:rPr>
                <w:rFonts w:ascii="Arial" w:hAnsi="Arial" w:cs="Arial"/>
                <w:b/>
                <w:bCs/>
                <w:sz w:val="20"/>
                <w:szCs w:val="20"/>
              </w:rPr>
            </w:pPr>
            <w:r w:rsidRPr="006942E8">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44ADC05D" w14:textId="77777777" w:rsidR="00184CE6" w:rsidRPr="006942E8" w:rsidRDefault="00184CE6" w:rsidP="00184CE6">
            <w:pPr>
              <w:spacing w:after="160" w:line="276" w:lineRule="auto"/>
              <w:rPr>
                <w:rFonts w:ascii="Arial" w:hAnsi="Arial" w:cs="Arial"/>
                <w:b/>
                <w:bCs/>
                <w:sz w:val="20"/>
                <w:szCs w:val="20"/>
              </w:rPr>
            </w:pPr>
            <w:r w:rsidRPr="006942E8">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5F46834A" w14:textId="01BB2CC5" w:rsidR="00184CE6" w:rsidRPr="006942E8" w:rsidRDefault="00184CE6" w:rsidP="00184CE6">
            <w:pPr>
              <w:spacing w:after="160" w:line="276" w:lineRule="auto"/>
              <w:rPr>
                <w:rFonts w:ascii="Arial" w:hAnsi="Arial" w:cs="Arial"/>
                <w:b/>
                <w:bCs/>
                <w:sz w:val="20"/>
                <w:szCs w:val="20"/>
              </w:rPr>
            </w:pPr>
            <w:r w:rsidRPr="006942E8">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w:t>
            </w:r>
            <w:r w:rsidRPr="006942E8">
              <w:rPr>
                <w:rFonts w:ascii="Arial" w:hAnsi="Arial" w:cs="Arial"/>
                <w:sz w:val="20"/>
                <w:szCs w:val="20"/>
              </w:rPr>
              <w:lastRenderedPageBreak/>
              <w:t>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1C911EBB" w14:textId="04B1453B" w:rsidR="00184CE6" w:rsidRPr="006942E8" w:rsidRDefault="00184CE6" w:rsidP="00184CE6">
            <w:pPr>
              <w:spacing w:after="160" w:line="276" w:lineRule="auto"/>
              <w:rPr>
                <w:rFonts w:ascii="Arial" w:hAnsi="Arial" w:cs="Arial"/>
                <w:b/>
                <w:bCs/>
                <w:sz w:val="20"/>
                <w:szCs w:val="20"/>
              </w:rPr>
            </w:pPr>
            <w:r w:rsidRPr="006942E8">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0654BC8F" w14:textId="77777777" w:rsidR="00184CE6" w:rsidRPr="006942E8" w:rsidRDefault="00184CE6" w:rsidP="00184CE6">
            <w:pPr>
              <w:spacing w:after="160" w:line="276" w:lineRule="auto"/>
              <w:rPr>
                <w:rFonts w:ascii="Arial" w:hAnsi="Arial" w:cs="Arial"/>
                <w:b/>
                <w:bCs/>
                <w:sz w:val="20"/>
                <w:szCs w:val="20"/>
              </w:rPr>
            </w:pPr>
            <w:r w:rsidRPr="006942E8">
              <w:rPr>
                <w:rFonts w:ascii="Arial" w:hAnsi="Arial" w:cs="Arial"/>
                <w:sz w:val="20"/>
                <w:szCs w:val="20"/>
              </w:rPr>
              <w:t>As a result, there would be a likely significant effect to the following Solent European Sites due to water quality:</w:t>
            </w:r>
          </w:p>
          <w:p w14:paraId="7BD27E81" w14:textId="77777777" w:rsidR="00184CE6" w:rsidRPr="006942E8" w:rsidRDefault="00184CE6" w:rsidP="00184CE6">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 xml:space="preserve">Chichester &amp; Langstone Harbours Special Protection Area (SPA) </w:t>
            </w:r>
          </w:p>
          <w:p w14:paraId="554C22C8" w14:textId="77777777" w:rsidR="00184CE6" w:rsidRPr="006942E8" w:rsidRDefault="00184CE6" w:rsidP="00184CE6">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Chichester &amp; Langstone Harbours Ramsar site</w:t>
            </w:r>
          </w:p>
          <w:p w14:paraId="64DF3FAD" w14:textId="77777777" w:rsidR="00184CE6" w:rsidRPr="006942E8" w:rsidRDefault="00184CE6" w:rsidP="00184CE6">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Maritime Special Area of Conservation (SAC)</w:t>
            </w:r>
          </w:p>
          <w:p w14:paraId="639AB4B3" w14:textId="77777777" w:rsidR="00184CE6" w:rsidRPr="006942E8" w:rsidRDefault="00184CE6" w:rsidP="00184CE6">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Dorset Coast Special Protection Area (SPA)</w:t>
            </w:r>
          </w:p>
          <w:p w14:paraId="41132399" w14:textId="77777777" w:rsidR="00184CE6" w:rsidRPr="006942E8" w:rsidRDefault="00184CE6" w:rsidP="00184CE6">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SPA</w:t>
            </w:r>
          </w:p>
          <w:p w14:paraId="164985FE" w14:textId="77777777" w:rsidR="00184CE6" w:rsidRPr="006942E8" w:rsidRDefault="00184CE6" w:rsidP="00184CE6">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Ramsar</w:t>
            </w:r>
          </w:p>
          <w:p w14:paraId="1DA619D9" w14:textId="77777777" w:rsidR="00184CE6" w:rsidRPr="006942E8" w:rsidRDefault="00184CE6" w:rsidP="00184CE6">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SPA</w:t>
            </w:r>
          </w:p>
          <w:p w14:paraId="083A52A2" w14:textId="77777777" w:rsidR="00184CE6" w:rsidRPr="006942E8" w:rsidRDefault="00184CE6" w:rsidP="00184CE6">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Ramsar</w:t>
            </w:r>
          </w:p>
          <w:p w14:paraId="5CF331FE" w14:textId="4B1E978E" w:rsidR="00184CE6" w:rsidRPr="006942E8" w:rsidRDefault="00184CE6" w:rsidP="00184CE6">
            <w:pPr>
              <w:numPr>
                <w:ilvl w:val="0"/>
                <w:numId w:val="4"/>
              </w:numPr>
              <w:spacing w:after="160" w:line="276" w:lineRule="auto"/>
              <w:ind w:left="274" w:hanging="141"/>
              <w:contextualSpacing/>
              <w:rPr>
                <w:rFonts w:ascii="Arial" w:hAnsi="Arial" w:cs="Arial"/>
                <w:sz w:val="20"/>
                <w:szCs w:val="20"/>
              </w:rPr>
            </w:pPr>
            <w:r w:rsidRPr="006942E8">
              <w:rPr>
                <w:rFonts w:ascii="Arial" w:hAnsi="Arial" w:cs="Arial"/>
                <w:sz w:val="20"/>
                <w:szCs w:val="20"/>
              </w:rPr>
              <w:t>Solent and Isle of Wight Lagoons SAC</w:t>
            </w:r>
            <w:r>
              <w:rPr>
                <w:rFonts w:ascii="Arial" w:hAnsi="Arial" w:cs="Arial"/>
                <w:sz w:val="20"/>
                <w:szCs w:val="20"/>
              </w:rPr>
              <w:t>.</w:t>
            </w:r>
          </w:p>
          <w:p w14:paraId="4C3EC923" w14:textId="77777777" w:rsidR="00184CE6" w:rsidRDefault="00184CE6" w:rsidP="00184CE6">
            <w:pPr>
              <w:spacing w:line="276" w:lineRule="auto"/>
              <w:rPr>
                <w:rFonts w:ascii="Arial" w:hAnsi="Arial" w:cs="Arial"/>
                <w:b/>
                <w:sz w:val="22"/>
                <w:szCs w:val="22"/>
              </w:rPr>
            </w:pPr>
          </w:p>
          <w:p w14:paraId="22C3F53B" w14:textId="77777777" w:rsidR="00184CE6" w:rsidRDefault="00184CE6" w:rsidP="00184CE6">
            <w:pPr>
              <w:spacing w:line="276" w:lineRule="auto"/>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3747B97A" w14:textId="3FB5211C" w:rsidR="00184CE6" w:rsidRPr="006942E8" w:rsidRDefault="00184CE6" w:rsidP="00184CE6">
            <w:pPr>
              <w:spacing w:line="276" w:lineRule="auto"/>
              <w:rPr>
                <w:rFonts w:ascii="Arial" w:hAnsi="Arial" w:cs="Arial"/>
                <w:b/>
              </w:rPr>
            </w:pPr>
            <w:r>
              <w:rPr>
                <w:rFonts w:ascii="Arial" w:hAnsi="Arial" w:cs="Arial"/>
                <w:b/>
                <w:sz w:val="22"/>
                <w:szCs w:val="22"/>
              </w:rPr>
              <w:t xml:space="preserve">Yes, due to recreational pressure and water quality </w:t>
            </w:r>
            <w:r w:rsidRPr="00FF4EBB">
              <w:rPr>
                <w:rFonts w:ascii="Arial" w:hAnsi="Arial" w:cs="Arial"/>
                <w:b/>
                <w:sz w:val="22"/>
                <w:szCs w:val="22"/>
              </w:rPr>
              <w:t>loss/degradation of supporting habitats and construction impacts.</w:t>
            </w:r>
          </w:p>
          <w:p w14:paraId="4430C145" w14:textId="55A35BE1" w:rsidR="00184CE6" w:rsidRPr="00B25729" w:rsidRDefault="00184CE6" w:rsidP="00184CE6">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84CE6" w:rsidRPr="00B25729" w14:paraId="2C9CC13E" w14:textId="77777777" w:rsidTr="00741821">
        <w:tc>
          <w:tcPr>
            <w:tcW w:w="9608" w:type="dxa"/>
            <w:gridSpan w:val="3"/>
            <w:tcBorders>
              <w:top w:val="single" w:sz="12" w:space="0" w:color="0083BE"/>
            </w:tcBorders>
            <w:shd w:val="clear" w:color="auto" w:fill="0083BE"/>
          </w:tcPr>
          <w:p w14:paraId="6952E80A" w14:textId="77777777" w:rsidR="00184CE6" w:rsidRPr="00B25729" w:rsidRDefault="00184CE6" w:rsidP="00184CE6">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84CE6" w:rsidRPr="00C6619F" w14:paraId="7AEC0B84" w14:textId="77777777" w:rsidTr="00741821">
        <w:tc>
          <w:tcPr>
            <w:tcW w:w="9608" w:type="dxa"/>
            <w:gridSpan w:val="3"/>
            <w:shd w:val="clear" w:color="auto" w:fill="DAE7EE"/>
          </w:tcPr>
          <w:p w14:paraId="14AE39CC" w14:textId="06EC894F" w:rsidR="00184CE6" w:rsidRPr="004717F0" w:rsidRDefault="00184CE6" w:rsidP="00184CE6">
            <w:pPr>
              <w:spacing w:line="276" w:lineRule="auto"/>
              <w:rPr>
                <w:rFonts w:ascii="Arial" w:hAnsi="Arial" w:cs="Arial"/>
              </w:rPr>
            </w:pPr>
            <w:r>
              <w:rPr>
                <w:rFonts w:ascii="Arial" w:hAnsi="Arial" w:cs="Arial"/>
                <w:sz w:val="22"/>
                <w:szCs w:val="22"/>
              </w:rPr>
              <w:t>Appropriate Assessment under Regulation 63(1) - if there are any potential significant impacts, the applicant must provide evidence showing avoidance and/or mitigation measures to allow an Assessment to be made.  The Applicant must also provide details which demonstrate any long-term management, maintenance and funding of any solution.</w:t>
            </w:r>
          </w:p>
        </w:tc>
      </w:tr>
      <w:tr w:rsidR="00184CE6" w:rsidRPr="00C6619F" w14:paraId="21D56155" w14:textId="77777777" w:rsidTr="00741821">
        <w:tc>
          <w:tcPr>
            <w:tcW w:w="9608" w:type="dxa"/>
            <w:gridSpan w:val="3"/>
          </w:tcPr>
          <w:p w14:paraId="4C82C0F0" w14:textId="49E38982" w:rsidR="00184CE6" w:rsidRDefault="00184CE6" w:rsidP="00184CE6">
            <w:pPr>
              <w:spacing w:line="276" w:lineRule="auto"/>
              <w:rPr>
                <w:rFonts w:ascii="Arial" w:hAnsi="Arial" w:cs="Arial"/>
                <w:b/>
                <w:bCs/>
                <w:sz w:val="22"/>
                <w:szCs w:val="22"/>
              </w:rPr>
            </w:pPr>
            <w:r>
              <w:rPr>
                <w:rFonts w:ascii="Arial" w:hAnsi="Arial" w:cs="Arial"/>
                <w:b/>
                <w:bCs/>
                <w:sz w:val="22"/>
                <w:szCs w:val="22"/>
              </w:rPr>
              <w:t>Recreation Pressure</w:t>
            </w:r>
          </w:p>
          <w:p w14:paraId="2D4B0392" w14:textId="355DCCBC" w:rsidR="00186C29" w:rsidRPr="00186C29" w:rsidRDefault="00186C29" w:rsidP="00186C29">
            <w:pPr>
              <w:spacing w:after="160" w:line="276" w:lineRule="auto"/>
              <w:rPr>
                <w:rFonts w:ascii="Arial" w:hAnsi="Arial" w:cs="Arial"/>
                <w:sz w:val="20"/>
                <w:szCs w:val="20"/>
              </w:rPr>
            </w:pPr>
            <w:r w:rsidRPr="00186C29">
              <w:rPr>
                <w:rFonts w:ascii="Arial" w:hAnsi="Arial" w:cs="Arial"/>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186C29">
              <w:rPr>
                <w:rFonts w:ascii="Arial" w:hAnsi="Arial" w:cs="Arial"/>
                <w:b/>
                <w:bCs/>
                <w:sz w:val="20"/>
                <w:szCs w:val="20"/>
              </w:rPr>
              <w:t xml:space="preserve"> </w:t>
            </w:r>
            <w:r w:rsidRPr="00186C29">
              <w:rPr>
                <w:rFonts w:ascii="Arial" w:hAnsi="Arial" w:cs="Arial"/>
                <w:sz w:val="20"/>
                <w:szCs w:val="20"/>
              </w:rPr>
              <w:t>be permitted, the development will</w:t>
            </w:r>
            <w:r w:rsidRPr="00186C29">
              <w:rPr>
                <w:rFonts w:ascii="Arial" w:hAnsi="Arial" w:cs="Arial"/>
                <w:b/>
                <w:bCs/>
                <w:sz w:val="20"/>
                <w:szCs w:val="20"/>
              </w:rPr>
              <w:t xml:space="preserve"> </w:t>
            </w:r>
            <w:r w:rsidRPr="00186C29">
              <w:rPr>
                <w:rFonts w:ascii="Arial" w:hAnsi="Arial" w:cs="Arial"/>
                <w:sz w:val="20"/>
                <w:szCs w:val="20"/>
              </w:rPr>
              <w:t>need</w:t>
            </w:r>
            <w:r w:rsidRPr="00186C29">
              <w:rPr>
                <w:rFonts w:ascii="Arial" w:hAnsi="Arial" w:cs="Arial"/>
                <w:b/>
                <w:bCs/>
                <w:sz w:val="20"/>
                <w:szCs w:val="20"/>
              </w:rPr>
              <w:t xml:space="preserve"> </w:t>
            </w:r>
            <w:r w:rsidRPr="00186C29">
              <w:rPr>
                <w:rFonts w:ascii="Arial" w:hAnsi="Arial" w:cs="Arial"/>
                <w:sz w:val="20"/>
                <w:szCs w:val="20"/>
              </w:rPr>
              <w:t>to include a package of avoidance and mitigation measures.</w:t>
            </w:r>
          </w:p>
          <w:p w14:paraId="47E9EB6F" w14:textId="6A841698" w:rsidR="00186C29" w:rsidRPr="00186C29" w:rsidRDefault="00186C29" w:rsidP="00186C29">
            <w:pPr>
              <w:spacing w:after="160" w:line="276" w:lineRule="auto"/>
              <w:rPr>
                <w:rFonts w:ascii="Arial" w:hAnsi="Arial" w:cs="Arial"/>
                <w:sz w:val="20"/>
                <w:szCs w:val="20"/>
              </w:rPr>
            </w:pPr>
            <w:r w:rsidRPr="00186C29">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 The strategy has since been updated the Bird Aware Solent Revised Strategy (September 2024) has been published.</w:t>
            </w:r>
          </w:p>
          <w:p w14:paraId="5387A9DC" w14:textId="6863BE4D" w:rsidR="00186C29" w:rsidRPr="00186C29" w:rsidRDefault="00186C29" w:rsidP="00186C29">
            <w:pPr>
              <w:spacing w:after="160" w:line="276" w:lineRule="auto"/>
              <w:rPr>
                <w:rFonts w:ascii="Arial" w:hAnsi="Arial" w:cs="Arial"/>
                <w:sz w:val="20"/>
                <w:szCs w:val="20"/>
              </w:rPr>
            </w:pPr>
            <w:r w:rsidRPr="00186C29">
              <w:rPr>
                <w:rFonts w:ascii="Arial" w:hAnsi="Arial" w:cs="Arial"/>
                <w:sz w:val="20"/>
                <w:szCs w:val="20"/>
              </w:rPr>
              <w:t>As set out in the Strategy there are now three different developer contribution levels from the 1</w:t>
            </w:r>
            <w:r w:rsidRPr="00186C29">
              <w:rPr>
                <w:rFonts w:ascii="Arial" w:hAnsi="Arial" w:cs="Arial"/>
                <w:sz w:val="20"/>
                <w:szCs w:val="20"/>
                <w:vertAlign w:val="superscript"/>
              </w:rPr>
              <w:t>st</w:t>
            </w:r>
            <w:r w:rsidRPr="00186C29">
              <w:rPr>
                <w:rFonts w:ascii="Arial" w:hAnsi="Arial" w:cs="Arial"/>
                <w:sz w:val="20"/>
                <w:szCs w:val="20"/>
              </w:rPr>
              <w:t xml:space="preserve"> April 2026. For summer and winter figures only please see the developer contributions guide. The table below sets out the all year round contribution figures. </w:t>
            </w:r>
            <w:r w:rsidRPr="00186C29">
              <w:rPr>
                <w:rFonts w:ascii="Arial" w:hAnsi="Arial" w:cs="Arial"/>
                <w:i/>
                <w:iCs/>
                <w:sz w:val="20"/>
                <w:szCs w:val="20"/>
              </w:rPr>
              <w:tab/>
            </w:r>
          </w:p>
          <w:bookmarkStart w:id="0" w:name="_MON_1658147270"/>
          <w:bookmarkEnd w:id="0"/>
          <w:p w14:paraId="1DB01669" w14:textId="5727302C" w:rsidR="00186C29" w:rsidRPr="00186C29" w:rsidRDefault="00186C29" w:rsidP="00186C29">
            <w:pPr>
              <w:spacing w:after="160" w:line="276" w:lineRule="auto"/>
              <w:rPr>
                <w:rFonts w:ascii="Arial" w:hAnsi="Arial" w:cs="Arial"/>
                <w:i/>
                <w:iCs/>
                <w:sz w:val="20"/>
                <w:szCs w:val="20"/>
              </w:rPr>
            </w:pPr>
            <w:r w:rsidRPr="00186C29">
              <w:rPr>
                <w:rFonts w:ascii="Arial" w:hAnsi="Arial" w:cs="Arial"/>
                <w:i/>
                <w:iCs/>
                <w:sz w:val="20"/>
                <w:szCs w:val="20"/>
              </w:rPr>
              <w:object w:dxaOrig="9874" w:dyaOrig="4551" w14:anchorId="2D5449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5pt;height:227.25pt" o:ole="">
                  <v:imagedata r:id="rId10" o:title=""/>
                </v:shape>
                <o:OLEObject Type="Embed" ProgID="Excel.Sheet.12" ShapeID="_x0000_i1025" DrawAspect="Content" ObjectID="_1844853437" r:id="rId11"/>
              </w:object>
            </w:r>
          </w:p>
          <w:p w14:paraId="662781CB" w14:textId="156FF8FB" w:rsidR="00186C29" w:rsidRPr="00186C29" w:rsidRDefault="00186C29" w:rsidP="00186C29">
            <w:pPr>
              <w:spacing w:after="160" w:line="276" w:lineRule="auto"/>
              <w:rPr>
                <w:rFonts w:ascii="Arial" w:hAnsi="Arial" w:cs="Arial"/>
                <w:sz w:val="20"/>
                <w:szCs w:val="20"/>
              </w:rPr>
            </w:pPr>
            <w:r w:rsidRPr="00186C29">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8D87270" w14:textId="03AF655E" w:rsidR="00186C29" w:rsidRPr="00186C29" w:rsidRDefault="00186C29" w:rsidP="00186C29">
            <w:pPr>
              <w:spacing w:after="160" w:line="276" w:lineRule="auto"/>
              <w:jc w:val="both"/>
              <w:rPr>
                <w:rFonts w:ascii="Arial" w:hAnsi="Arial" w:cs="Arial"/>
                <w:sz w:val="20"/>
                <w:szCs w:val="20"/>
              </w:rPr>
            </w:pPr>
            <w:r w:rsidRPr="00186C29">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88A2BBE" w14:textId="7AD072C1" w:rsidR="00186C29" w:rsidRPr="00186C29" w:rsidRDefault="00186C29" w:rsidP="00186C29">
            <w:pPr>
              <w:spacing w:after="160" w:line="276" w:lineRule="auto"/>
              <w:rPr>
                <w:rFonts w:ascii="Arial" w:hAnsi="Arial" w:cs="Arial"/>
                <w:sz w:val="20"/>
                <w:szCs w:val="20"/>
              </w:rPr>
            </w:pPr>
            <w:r w:rsidRPr="00186C29">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184CE6" w:rsidRDefault="00184CE6" w:rsidP="00184CE6">
            <w:pPr>
              <w:spacing w:line="276" w:lineRule="auto"/>
              <w:rPr>
                <w:rFonts w:ascii="Arial" w:hAnsi="Arial" w:cs="Arial"/>
                <w:b/>
                <w:bCs/>
                <w:sz w:val="22"/>
                <w:szCs w:val="22"/>
              </w:rPr>
            </w:pPr>
            <w:r>
              <w:rPr>
                <w:rFonts w:ascii="Arial" w:hAnsi="Arial" w:cs="Arial"/>
                <w:b/>
                <w:bCs/>
                <w:sz w:val="22"/>
                <w:szCs w:val="22"/>
              </w:rPr>
              <w:t>Water Quality</w:t>
            </w:r>
          </w:p>
          <w:p w14:paraId="05EAAF9F" w14:textId="77777777" w:rsidR="00186C29" w:rsidRPr="00944107" w:rsidRDefault="00186C29" w:rsidP="00184CE6">
            <w:pPr>
              <w:spacing w:line="276" w:lineRule="auto"/>
              <w:rPr>
                <w:rFonts w:ascii="Arial" w:hAnsi="Arial" w:cs="Arial"/>
                <w:b/>
                <w:bCs/>
                <w:sz w:val="22"/>
                <w:szCs w:val="22"/>
              </w:rPr>
            </w:pPr>
          </w:p>
          <w:p w14:paraId="5E5C9680" w14:textId="21069D1F" w:rsidR="00186C29" w:rsidRPr="00186C29" w:rsidRDefault="00186C29" w:rsidP="00186C29">
            <w:pPr>
              <w:spacing w:after="160" w:line="276" w:lineRule="auto"/>
              <w:rPr>
                <w:rFonts w:ascii="Arial" w:eastAsiaTheme="minorHAnsi" w:hAnsi="Arial" w:cs="Arial"/>
                <w:sz w:val="20"/>
                <w:szCs w:val="20"/>
                <w:lang w:eastAsia="en-US"/>
              </w:rPr>
            </w:pPr>
            <w:r w:rsidRPr="00186C29">
              <w:rPr>
                <w:rFonts w:ascii="Arial" w:eastAsiaTheme="minorHAnsi" w:hAnsi="Arial" w:cs="Arial"/>
                <w:sz w:val="20"/>
                <w:szCs w:val="20"/>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05202ADC" w14:textId="15C661F7" w:rsidR="00186C29" w:rsidRPr="00186C29" w:rsidRDefault="00186C29" w:rsidP="00186C29">
            <w:pPr>
              <w:spacing w:after="160" w:line="276" w:lineRule="auto"/>
              <w:rPr>
                <w:rFonts w:ascii="Arial" w:eastAsiaTheme="minorHAnsi" w:hAnsi="Arial" w:cs="Arial"/>
                <w:sz w:val="20"/>
                <w:szCs w:val="20"/>
                <w:lang w:eastAsia="en-US"/>
              </w:rPr>
            </w:pPr>
            <w:r w:rsidRPr="00186C29">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5CE25907" w14:textId="76A900F1" w:rsidR="00186C29" w:rsidRPr="00186C29" w:rsidRDefault="00186C29" w:rsidP="00186C29">
            <w:pPr>
              <w:spacing w:after="160" w:line="276" w:lineRule="auto"/>
              <w:rPr>
                <w:rFonts w:ascii="Arial" w:eastAsiaTheme="minorHAnsi" w:hAnsi="Arial" w:cs="Arial"/>
                <w:sz w:val="20"/>
                <w:szCs w:val="20"/>
                <w:lang w:eastAsia="en-US"/>
              </w:rPr>
            </w:pPr>
            <w:r w:rsidRPr="00186C29">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71FAB647" w14:textId="4C9610F1" w:rsidR="00186C29" w:rsidRPr="00186C29" w:rsidRDefault="00186C29" w:rsidP="00186C29">
            <w:pPr>
              <w:spacing w:after="160" w:line="276" w:lineRule="auto"/>
              <w:rPr>
                <w:rFonts w:ascii="Arial" w:eastAsiaTheme="minorHAnsi" w:hAnsi="Arial" w:cs="Arial"/>
                <w:sz w:val="20"/>
                <w:szCs w:val="20"/>
                <w:lang w:eastAsia="en-US"/>
              </w:rPr>
            </w:pPr>
            <w:r w:rsidRPr="00186C29">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t>
            </w:r>
            <w:r w:rsidRPr="00186C29">
              <w:rPr>
                <w:rFonts w:ascii="Arial" w:eastAsiaTheme="minorHAnsi" w:hAnsi="Arial" w:cs="Arial"/>
                <w:sz w:val="20"/>
                <w:szCs w:val="20"/>
                <w:lang w:eastAsia="en-US"/>
              </w:rPr>
              <w:lastRenderedPageBreak/>
              <w:t>www.havant.gov.uk/nitrogen which confirms suitability of the use of Warblington for nutrient mitigation to mitigate for development in Havant Borough.</w:t>
            </w:r>
          </w:p>
          <w:p w14:paraId="3A2FAAEB" w14:textId="01D763DD" w:rsidR="00186C29" w:rsidRPr="00186C29" w:rsidRDefault="00186C29" w:rsidP="00186C29">
            <w:pPr>
              <w:spacing w:after="160" w:line="276" w:lineRule="auto"/>
              <w:rPr>
                <w:rFonts w:ascii="Arial" w:eastAsiaTheme="minorHAnsi" w:hAnsi="Arial" w:cs="Arial"/>
                <w:sz w:val="20"/>
                <w:szCs w:val="20"/>
                <w:lang w:eastAsia="en-US"/>
              </w:rPr>
            </w:pPr>
            <w:r w:rsidRPr="00186C29">
              <w:rPr>
                <w:rFonts w:ascii="Arial" w:eastAsiaTheme="minorHAnsi" w:hAnsi="Arial" w:cs="Arial"/>
                <w:sz w:val="20"/>
                <w:szCs w:val="20"/>
                <w:lang w:eastAsia="en-US"/>
              </w:rPr>
              <w:t xml:space="preserve">As set out in the Position Statement and Mitigation Plan for Nutrient Neutral Development, </w:t>
            </w:r>
            <w:r w:rsidRPr="00186C29">
              <w:rPr>
                <w:rFonts w:ascii="Arial" w:hAnsi="Arial" w:cs="Arial"/>
                <w:i/>
                <w:iCs/>
                <w:sz w:val="20"/>
                <w:szCs w:val="20"/>
                <w:u w:val="single"/>
              </w:rPr>
              <w:t>as of 1 April 202</w:t>
            </w:r>
            <w:r>
              <w:rPr>
                <w:rFonts w:ascii="Arial" w:hAnsi="Arial" w:cs="Arial"/>
                <w:i/>
                <w:iCs/>
                <w:sz w:val="20"/>
                <w:szCs w:val="20"/>
                <w:u w:val="single"/>
              </w:rPr>
              <w:t>6</w:t>
            </w:r>
            <w:r w:rsidRPr="00186C29">
              <w:rPr>
                <w:rFonts w:ascii="Arial" w:hAnsi="Arial" w:cs="Arial"/>
                <w:i/>
                <w:iCs/>
                <w:sz w:val="20"/>
                <w:szCs w:val="20"/>
                <w:u w:val="single"/>
              </w:rPr>
              <w:t xml:space="preserve"> </w:t>
            </w:r>
            <w:r w:rsidRPr="00186C29">
              <w:rPr>
                <w:rFonts w:ascii="Arial" w:eastAsiaTheme="minorHAnsi" w:hAnsi="Arial" w:cs="Arial"/>
                <w:sz w:val="20"/>
                <w:szCs w:val="20"/>
                <w:lang w:eastAsia="en-US"/>
              </w:rPr>
              <w:t>an appropriate scale of mitigation for this scheme would be:</w:t>
            </w:r>
          </w:p>
          <w:bookmarkStart w:id="1" w:name="_MON_1653989736"/>
          <w:bookmarkEnd w:id="1"/>
          <w:p w14:paraId="51BCCD37" w14:textId="6168318B" w:rsidR="00186C29" w:rsidRPr="00186C29" w:rsidRDefault="009C539A" w:rsidP="00186C29">
            <w:pPr>
              <w:spacing w:after="160" w:line="276" w:lineRule="auto"/>
              <w:rPr>
                <w:rFonts w:ascii="Arial" w:eastAsiaTheme="minorHAnsi" w:hAnsi="Arial" w:cs="Arial"/>
                <w:sz w:val="20"/>
                <w:szCs w:val="20"/>
                <w:lang w:eastAsia="en-US"/>
              </w:rPr>
            </w:pPr>
            <w:r w:rsidRPr="00186C29">
              <w:rPr>
                <w:rFonts w:ascii="Arial" w:eastAsiaTheme="minorHAnsi" w:hAnsi="Arial" w:cs="Arial"/>
                <w:sz w:val="20"/>
                <w:szCs w:val="20"/>
                <w:lang w:eastAsia="en-US"/>
              </w:rPr>
              <w:object w:dxaOrig="6691" w:dyaOrig="2797" w14:anchorId="1280999C">
                <v:shape id="_x0000_i1030" type="#_x0000_t75" style="width:333pt;height:140.25pt" o:ole="">
                  <v:imagedata r:id="rId12" o:title=""/>
                </v:shape>
                <o:OLEObject Type="Embed" ProgID="Excel.Sheet.12" ShapeID="_x0000_i1030" DrawAspect="Content" ObjectID="_1844853438" r:id="rId13"/>
              </w:object>
            </w:r>
          </w:p>
          <w:p w14:paraId="3EF6EC55" w14:textId="53199AA2" w:rsidR="00184CE6" w:rsidRPr="003201AA" w:rsidRDefault="00186C29" w:rsidP="00186C29">
            <w:pPr>
              <w:spacing w:line="276" w:lineRule="auto"/>
              <w:rPr>
                <w:rFonts w:ascii="Arial" w:hAnsi="Arial" w:cs="Arial"/>
                <w:sz w:val="22"/>
                <w:szCs w:val="22"/>
              </w:rPr>
            </w:pPr>
            <w:r w:rsidRPr="00186C29">
              <w:rPr>
                <w:rFonts w:ascii="Arial" w:eastAsiaTheme="minorHAnsi" w:hAnsi="Arial" w:cs="Arial"/>
                <w:sz w:val="20"/>
                <w:szCs w:val="20"/>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84CE6" w:rsidRPr="00B25729" w14:paraId="334F0006" w14:textId="77777777" w:rsidTr="00741821">
        <w:tc>
          <w:tcPr>
            <w:tcW w:w="9608" w:type="dxa"/>
            <w:gridSpan w:val="3"/>
            <w:tcBorders>
              <w:top w:val="single" w:sz="12" w:space="0" w:color="0083BE"/>
            </w:tcBorders>
            <w:shd w:val="clear" w:color="auto" w:fill="0083BE"/>
          </w:tcPr>
          <w:p w14:paraId="1203B54D" w14:textId="77777777" w:rsidR="00184CE6" w:rsidRPr="00B25729" w:rsidRDefault="00184CE6" w:rsidP="00184CE6">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84CE6" w:rsidRPr="00C6619F" w14:paraId="525874DE" w14:textId="77777777" w:rsidTr="00741821">
        <w:tc>
          <w:tcPr>
            <w:tcW w:w="9608" w:type="dxa"/>
            <w:gridSpan w:val="3"/>
          </w:tcPr>
          <w:p w14:paraId="2C34FB44" w14:textId="0A0FA543" w:rsidR="00184CE6" w:rsidRPr="00BA191D" w:rsidRDefault="00184CE6" w:rsidP="00184CE6">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3C233BD" w14:textId="609C1956" w:rsidR="00184CE6" w:rsidRPr="00BA191D" w:rsidRDefault="00184CE6" w:rsidP="00184CE6">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8086CDD" w14:textId="5F84EFC0" w:rsidR="00184CE6" w:rsidRPr="00BA191D" w:rsidRDefault="00184CE6" w:rsidP="00184CE6">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09EE8E17" w:rsidR="00184CE6" w:rsidRPr="00B25729" w:rsidRDefault="00184CE6" w:rsidP="00184CE6">
            <w:pPr>
              <w:spacing w:line="276" w:lineRule="auto"/>
              <w:rPr>
                <w:rFonts w:ascii="Arial" w:hAnsi="Arial" w:cs="Arial"/>
              </w:rPr>
            </w:pPr>
            <w:r w:rsidRPr="00BA191D">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84CE6" w:rsidRPr="00C6619F" w14:paraId="5368D2B8" w14:textId="77777777" w:rsidTr="00741821">
        <w:tc>
          <w:tcPr>
            <w:tcW w:w="9608" w:type="dxa"/>
            <w:gridSpan w:val="3"/>
            <w:shd w:val="clear" w:color="auto" w:fill="DAE7EE"/>
          </w:tcPr>
          <w:p w14:paraId="26883BBF" w14:textId="77777777" w:rsidR="00184CE6" w:rsidRPr="00AB55E3" w:rsidRDefault="00184CE6" w:rsidP="00184CE6">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84CE6" w:rsidRPr="00C6619F" w14:paraId="6C967290" w14:textId="77777777" w:rsidTr="00741821">
        <w:tc>
          <w:tcPr>
            <w:tcW w:w="9608" w:type="dxa"/>
            <w:gridSpan w:val="3"/>
            <w:tcBorders>
              <w:bottom w:val="single" w:sz="12" w:space="0" w:color="0083BE"/>
            </w:tcBorders>
          </w:tcPr>
          <w:p w14:paraId="4026C242" w14:textId="77777777" w:rsidR="00184CE6" w:rsidRPr="00ED4A56" w:rsidRDefault="00184CE6" w:rsidP="00184CE6">
            <w:pPr>
              <w:spacing w:line="276" w:lineRule="auto"/>
              <w:rPr>
                <w:rFonts w:ascii="Arial" w:hAnsi="Arial" w:cs="Arial"/>
              </w:rPr>
            </w:pPr>
          </w:p>
          <w:p w14:paraId="145D88E4" w14:textId="77777777" w:rsidR="00184CE6" w:rsidRDefault="00184CE6" w:rsidP="00184CE6">
            <w:pPr>
              <w:spacing w:line="276" w:lineRule="auto"/>
              <w:rPr>
                <w:rFonts w:ascii="Arial" w:hAnsi="Arial" w:cs="Arial"/>
              </w:rPr>
            </w:pPr>
          </w:p>
          <w:p w14:paraId="63595C55" w14:textId="77777777" w:rsidR="00184CE6" w:rsidRDefault="00184CE6" w:rsidP="00184CE6">
            <w:pPr>
              <w:spacing w:line="276" w:lineRule="auto"/>
              <w:rPr>
                <w:rFonts w:ascii="Arial" w:hAnsi="Arial" w:cs="Arial"/>
              </w:rPr>
            </w:pPr>
          </w:p>
          <w:p w14:paraId="763809FC" w14:textId="77777777" w:rsidR="00184CE6" w:rsidRDefault="00184CE6" w:rsidP="00184CE6">
            <w:pPr>
              <w:spacing w:line="276" w:lineRule="auto"/>
              <w:rPr>
                <w:rFonts w:ascii="Arial" w:hAnsi="Arial" w:cs="Arial"/>
              </w:rPr>
            </w:pPr>
          </w:p>
          <w:p w14:paraId="5EE3F1F8" w14:textId="77777777" w:rsidR="00184CE6" w:rsidRDefault="00184CE6" w:rsidP="00184CE6">
            <w:pPr>
              <w:spacing w:line="276" w:lineRule="auto"/>
              <w:rPr>
                <w:rFonts w:ascii="Arial" w:hAnsi="Arial" w:cs="Arial"/>
              </w:rPr>
            </w:pPr>
          </w:p>
          <w:p w14:paraId="69C6A6CF" w14:textId="77777777" w:rsidR="00184CE6" w:rsidRDefault="00184CE6" w:rsidP="00184CE6">
            <w:pPr>
              <w:spacing w:line="276" w:lineRule="auto"/>
              <w:rPr>
                <w:rFonts w:ascii="Arial" w:hAnsi="Arial" w:cs="Arial"/>
              </w:rPr>
            </w:pPr>
          </w:p>
          <w:p w14:paraId="04FA4CBD" w14:textId="77777777" w:rsidR="00184CE6" w:rsidRDefault="00184CE6" w:rsidP="00184CE6">
            <w:pPr>
              <w:spacing w:line="276" w:lineRule="auto"/>
              <w:rPr>
                <w:rFonts w:ascii="Arial" w:hAnsi="Arial" w:cs="Arial"/>
              </w:rPr>
            </w:pPr>
          </w:p>
          <w:p w14:paraId="115E939A" w14:textId="77777777" w:rsidR="00184CE6" w:rsidRDefault="00184CE6" w:rsidP="00184CE6">
            <w:pPr>
              <w:spacing w:line="276" w:lineRule="auto"/>
              <w:rPr>
                <w:rFonts w:ascii="Arial" w:hAnsi="Arial" w:cs="Arial"/>
              </w:rPr>
            </w:pPr>
          </w:p>
          <w:p w14:paraId="74514379" w14:textId="77777777" w:rsidR="00184CE6" w:rsidRPr="00AB55E3" w:rsidRDefault="00184CE6" w:rsidP="00184CE6">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B55B5" w14:textId="77777777" w:rsidR="006E6A17" w:rsidRDefault="006E6A17" w:rsidP="00764DAD">
      <w:r>
        <w:separator/>
      </w:r>
    </w:p>
  </w:endnote>
  <w:endnote w:type="continuationSeparator" w:id="0">
    <w:p w14:paraId="4CBAA6C1" w14:textId="77777777" w:rsidR="006E6A17" w:rsidRDefault="006E6A17"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17C9F" w14:textId="77777777" w:rsidR="006E6A17" w:rsidRDefault="006E6A17" w:rsidP="00764DAD">
      <w:r>
        <w:separator/>
      </w:r>
    </w:p>
  </w:footnote>
  <w:footnote w:type="continuationSeparator" w:id="0">
    <w:p w14:paraId="4E24A895" w14:textId="77777777" w:rsidR="006E6A17" w:rsidRDefault="006E6A17"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1E44"/>
    <w:rsid w:val="000223DC"/>
    <w:rsid w:val="00024352"/>
    <w:rsid w:val="00062512"/>
    <w:rsid w:val="00062FF0"/>
    <w:rsid w:val="00071FA0"/>
    <w:rsid w:val="00081F8C"/>
    <w:rsid w:val="00087B06"/>
    <w:rsid w:val="00096423"/>
    <w:rsid w:val="000B45AE"/>
    <w:rsid w:val="001071FC"/>
    <w:rsid w:val="0011421F"/>
    <w:rsid w:val="001419F6"/>
    <w:rsid w:val="00141C02"/>
    <w:rsid w:val="00160247"/>
    <w:rsid w:val="0016538A"/>
    <w:rsid w:val="001758E5"/>
    <w:rsid w:val="00184CE6"/>
    <w:rsid w:val="00186C29"/>
    <w:rsid w:val="001A371F"/>
    <w:rsid w:val="001A5163"/>
    <w:rsid w:val="001C09D8"/>
    <w:rsid w:val="001D09E3"/>
    <w:rsid w:val="001D73F7"/>
    <w:rsid w:val="001F5C37"/>
    <w:rsid w:val="002051F0"/>
    <w:rsid w:val="0022641C"/>
    <w:rsid w:val="00240A3C"/>
    <w:rsid w:val="00260A90"/>
    <w:rsid w:val="00273115"/>
    <w:rsid w:val="00287505"/>
    <w:rsid w:val="002921B1"/>
    <w:rsid w:val="002C0485"/>
    <w:rsid w:val="002D0A16"/>
    <w:rsid w:val="002F4F1A"/>
    <w:rsid w:val="0030108F"/>
    <w:rsid w:val="00301166"/>
    <w:rsid w:val="00317486"/>
    <w:rsid w:val="003201AA"/>
    <w:rsid w:val="00323D5C"/>
    <w:rsid w:val="003420FB"/>
    <w:rsid w:val="00351BDE"/>
    <w:rsid w:val="00352B89"/>
    <w:rsid w:val="00366215"/>
    <w:rsid w:val="0037730E"/>
    <w:rsid w:val="003863B8"/>
    <w:rsid w:val="003B2114"/>
    <w:rsid w:val="003D61FC"/>
    <w:rsid w:val="003F1EE3"/>
    <w:rsid w:val="003F4E87"/>
    <w:rsid w:val="00424598"/>
    <w:rsid w:val="00426314"/>
    <w:rsid w:val="00443E22"/>
    <w:rsid w:val="004507CF"/>
    <w:rsid w:val="00451B04"/>
    <w:rsid w:val="0045438E"/>
    <w:rsid w:val="0046018A"/>
    <w:rsid w:val="00466E08"/>
    <w:rsid w:val="00470B3D"/>
    <w:rsid w:val="004717F0"/>
    <w:rsid w:val="004859EB"/>
    <w:rsid w:val="00491DBE"/>
    <w:rsid w:val="004961E8"/>
    <w:rsid w:val="00497058"/>
    <w:rsid w:val="004A533D"/>
    <w:rsid w:val="004B5887"/>
    <w:rsid w:val="004D069A"/>
    <w:rsid w:val="004E746D"/>
    <w:rsid w:val="004F2033"/>
    <w:rsid w:val="00535ED5"/>
    <w:rsid w:val="00556FCD"/>
    <w:rsid w:val="005A2A3C"/>
    <w:rsid w:val="005B3254"/>
    <w:rsid w:val="005B51A7"/>
    <w:rsid w:val="005C7960"/>
    <w:rsid w:val="005D1B50"/>
    <w:rsid w:val="005D2C30"/>
    <w:rsid w:val="005D59FD"/>
    <w:rsid w:val="005F1195"/>
    <w:rsid w:val="00622604"/>
    <w:rsid w:val="00622E2F"/>
    <w:rsid w:val="006363FF"/>
    <w:rsid w:val="006707DD"/>
    <w:rsid w:val="006803F8"/>
    <w:rsid w:val="00682630"/>
    <w:rsid w:val="00684D6D"/>
    <w:rsid w:val="00686B4F"/>
    <w:rsid w:val="006942E8"/>
    <w:rsid w:val="006969DF"/>
    <w:rsid w:val="006979A7"/>
    <w:rsid w:val="006A42CC"/>
    <w:rsid w:val="006D3323"/>
    <w:rsid w:val="006D4653"/>
    <w:rsid w:val="006E5749"/>
    <w:rsid w:val="006E6A17"/>
    <w:rsid w:val="006F3CC4"/>
    <w:rsid w:val="0070006E"/>
    <w:rsid w:val="00702325"/>
    <w:rsid w:val="00703049"/>
    <w:rsid w:val="007118A2"/>
    <w:rsid w:val="00716BFC"/>
    <w:rsid w:val="007306C8"/>
    <w:rsid w:val="00731195"/>
    <w:rsid w:val="00741821"/>
    <w:rsid w:val="007422DF"/>
    <w:rsid w:val="00750549"/>
    <w:rsid w:val="007527CE"/>
    <w:rsid w:val="00755FCC"/>
    <w:rsid w:val="0076032B"/>
    <w:rsid w:val="00764DAD"/>
    <w:rsid w:val="00773F98"/>
    <w:rsid w:val="00782CE6"/>
    <w:rsid w:val="00787BCF"/>
    <w:rsid w:val="00791A45"/>
    <w:rsid w:val="00795671"/>
    <w:rsid w:val="007B59DF"/>
    <w:rsid w:val="007B5D18"/>
    <w:rsid w:val="007B6A80"/>
    <w:rsid w:val="007F2D78"/>
    <w:rsid w:val="00831D2D"/>
    <w:rsid w:val="00834B23"/>
    <w:rsid w:val="00851C3D"/>
    <w:rsid w:val="00852E70"/>
    <w:rsid w:val="008565C0"/>
    <w:rsid w:val="00864E04"/>
    <w:rsid w:val="00865713"/>
    <w:rsid w:val="00865F31"/>
    <w:rsid w:val="0088177A"/>
    <w:rsid w:val="008B3776"/>
    <w:rsid w:val="008D245F"/>
    <w:rsid w:val="008F30A4"/>
    <w:rsid w:val="008F5B8B"/>
    <w:rsid w:val="0090302F"/>
    <w:rsid w:val="00917C55"/>
    <w:rsid w:val="00941583"/>
    <w:rsid w:val="00944107"/>
    <w:rsid w:val="00960C52"/>
    <w:rsid w:val="00961A42"/>
    <w:rsid w:val="0098226A"/>
    <w:rsid w:val="009A3435"/>
    <w:rsid w:val="009A49CD"/>
    <w:rsid w:val="009C47F8"/>
    <w:rsid w:val="009C539A"/>
    <w:rsid w:val="009D29BD"/>
    <w:rsid w:val="00A3448D"/>
    <w:rsid w:val="00A3557D"/>
    <w:rsid w:val="00A3715C"/>
    <w:rsid w:val="00A637A0"/>
    <w:rsid w:val="00A6503B"/>
    <w:rsid w:val="00A8122D"/>
    <w:rsid w:val="00A9091E"/>
    <w:rsid w:val="00AA55C5"/>
    <w:rsid w:val="00AB47CA"/>
    <w:rsid w:val="00AB55E3"/>
    <w:rsid w:val="00AC12EA"/>
    <w:rsid w:val="00AC159D"/>
    <w:rsid w:val="00AD4D0E"/>
    <w:rsid w:val="00AE2054"/>
    <w:rsid w:val="00AE3077"/>
    <w:rsid w:val="00AF627D"/>
    <w:rsid w:val="00B0615C"/>
    <w:rsid w:val="00B12E34"/>
    <w:rsid w:val="00B25729"/>
    <w:rsid w:val="00B34943"/>
    <w:rsid w:val="00B67AB8"/>
    <w:rsid w:val="00B77F00"/>
    <w:rsid w:val="00BA0866"/>
    <w:rsid w:val="00BA191D"/>
    <w:rsid w:val="00BA44B7"/>
    <w:rsid w:val="00BB158B"/>
    <w:rsid w:val="00BC0002"/>
    <w:rsid w:val="00BD3894"/>
    <w:rsid w:val="00BD5311"/>
    <w:rsid w:val="00BD6E38"/>
    <w:rsid w:val="00BE1248"/>
    <w:rsid w:val="00BE760D"/>
    <w:rsid w:val="00C1045F"/>
    <w:rsid w:val="00C11081"/>
    <w:rsid w:val="00C33A96"/>
    <w:rsid w:val="00C34120"/>
    <w:rsid w:val="00C35324"/>
    <w:rsid w:val="00C414A3"/>
    <w:rsid w:val="00C45B36"/>
    <w:rsid w:val="00C50C9E"/>
    <w:rsid w:val="00C53D8C"/>
    <w:rsid w:val="00C57E1D"/>
    <w:rsid w:val="00C6619F"/>
    <w:rsid w:val="00C73EDB"/>
    <w:rsid w:val="00C77ADB"/>
    <w:rsid w:val="00C82D6F"/>
    <w:rsid w:val="00C8475D"/>
    <w:rsid w:val="00C96F16"/>
    <w:rsid w:val="00CA6898"/>
    <w:rsid w:val="00CB32D7"/>
    <w:rsid w:val="00CB33FA"/>
    <w:rsid w:val="00CC0E38"/>
    <w:rsid w:val="00CC2D8F"/>
    <w:rsid w:val="00CD0D80"/>
    <w:rsid w:val="00CD3586"/>
    <w:rsid w:val="00CE087F"/>
    <w:rsid w:val="00CE53C5"/>
    <w:rsid w:val="00CF65D3"/>
    <w:rsid w:val="00D031A8"/>
    <w:rsid w:val="00D26D36"/>
    <w:rsid w:val="00D27D3F"/>
    <w:rsid w:val="00D5043E"/>
    <w:rsid w:val="00D60E0E"/>
    <w:rsid w:val="00D702C8"/>
    <w:rsid w:val="00D8389A"/>
    <w:rsid w:val="00D85710"/>
    <w:rsid w:val="00D873D9"/>
    <w:rsid w:val="00D91765"/>
    <w:rsid w:val="00DB7BEC"/>
    <w:rsid w:val="00DD20BE"/>
    <w:rsid w:val="00DE35DC"/>
    <w:rsid w:val="00E0391C"/>
    <w:rsid w:val="00E21510"/>
    <w:rsid w:val="00E31B62"/>
    <w:rsid w:val="00E3736C"/>
    <w:rsid w:val="00E60AEF"/>
    <w:rsid w:val="00E7065A"/>
    <w:rsid w:val="00E71D11"/>
    <w:rsid w:val="00E84B10"/>
    <w:rsid w:val="00E90816"/>
    <w:rsid w:val="00EA71EA"/>
    <w:rsid w:val="00EB5C3C"/>
    <w:rsid w:val="00EC279A"/>
    <w:rsid w:val="00EC28E9"/>
    <w:rsid w:val="00EC47F8"/>
    <w:rsid w:val="00ED069B"/>
    <w:rsid w:val="00ED37F5"/>
    <w:rsid w:val="00ED3F14"/>
    <w:rsid w:val="00ED4A56"/>
    <w:rsid w:val="00EF293F"/>
    <w:rsid w:val="00EF3D07"/>
    <w:rsid w:val="00F00066"/>
    <w:rsid w:val="00F276A0"/>
    <w:rsid w:val="00F32E66"/>
    <w:rsid w:val="00F86FCF"/>
    <w:rsid w:val="00F87826"/>
    <w:rsid w:val="00FD1316"/>
    <w:rsid w:val="00FF0EAB"/>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package" Target="embeddings/Microsoft_Excel_Worksheet1.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push.gov.uk/work/planning-and-infrastructure/push-position-stateme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14B95-6DC8-4A32-AF7E-176F821BC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2255</Words>
  <Characters>12722</Characters>
  <Application>Microsoft Office Word</Application>
  <DocSecurity>4</DocSecurity>
  <Lines>231</Lines>
  <Paragraphs>96</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Furmidge, Timothy</cp:lastModifiedBy>
  <cp:revision>2</cp:revision>
  <cp:lastPrinted>2014-02-18T14:51:00Z</cp:lastPrinted>
  <dcterms:created xsi:type="dcterms:W3CDTF">2026-07-06T13:31:00Z</dcterms:created>
  <dcterms:modified xsi:type="dcterms:W3CDTF">2026-07-06T13:31:00Z</dcterms:modified>
</cp:coreProperties>
</file>