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C865FB" w14:textId="12795A1D" w:rsidR="00777EA4" w:rsidRDefault="00777EA4">
      <w:pPr>
        <w:rPr>
          <w:b/>
          <w:bCs/>
          <w:sz w:val="24"/>
          <w:szCs w:val="24"/>
        </w:rPr>
      </w:pPr>
      <w:r w:rsidRPr="00C5566D">
        <w:rPr>
          <w:b/>
          <w:bCs/>
          <w:sz w:val="28"/>
          <w:szCs w:val="28"/>
        </w:rPr>
        <w:t>VMS</w:t>
      </w:r>
      <w:r w:rsidR="00867C8F">
        <w:rPr>
          <w:b/>
          <w:bCs/>
          <w:sz w:val="28"/>
          <w:szCs w:val="28"/>
        </w:rPr>
        <w:t>1</w:t>
      </w:r>
      <w:r w:rsidRPr="00C5566D">
        <w:rPr>
          <w:b/>
          <w:bCs/>
          <w:sz w:val="28"/>
          <w:szCs w:val="28"/>
        </w:rPr>
        <w:t xml:space="preserve">:    </w:t>
      </w:r>
      <w:r w:rsidR="00425F79" w:rsidRPr="00C5566D">
        <w:rPr>
          <w:b/>
          <w:bCs/>
          <w:sz w:val="28"/>
          <w:szCs w:val="28"/>
        </w:rPr>
        <w:t xml:space="preserve">    </w:t>
      </w:r>
      <w:r w:rsidRPr="00C5566D">
        <w:rPr>
          <w:b/>
          <w:bCs/>
          <w:sz w:val="28"/>
          <w:szCs w:val="28"/>
        </w:rPr>
        <w:t>DESIGN AND ACCESS STATEMENT</w:t>
      </w:r>
      <w:r w:rsidR="004020F8" w:rsidRPr="00C5566D">
        <w:rPr>
          <w:b/>
          <w:bCs/>
          <w:sz w:val="28"/>
          <w:szCs w:val="28"/>
        </w:rPr>
        <w:t xml:space="preserve">  </w:t>
      </w:r>
      <w:r w:rsidR="004020F8">
        <w:rPr>
          <w:b/>
          <w:bCs/>
          <w:sz w:val="24"/>
          <w:szCs w:val="24"/>
        </w:rPr>
        <w:t xml:space="preserve">                                         1</w:t>
      </w:r>
      <w:r w:rsidR="00867C8F">
        <w:rPr>
          <w:b/>
          <w:bCs/>
          <w:sz w:val="24"/>
          <w:szCs w:val="24"/>
        </w:rPr>
        <w:t>1 July</w:t>
      </w:r>
      <w:r w:rsidR="004020F8">
        <w:rPr>
          <w:b/>
          <w:bCs/>
          <w:sz w:val="24"/>
          <w:szCs w:val="24"/>
        </w:rPr>
        <w:t xml:space="preserve"> 2026</w:t>
      </w:r>
    </w:p>
    <w:p w14:paraId="517B42F2" w14:textId="77777777" w:rsidR="00777EA4" w:rsidRDefault="00777EA4">
      <w:pPr>
        <w:rPr>
          <w:b/>
          <w:bCs/>
          <w:sz w:val="24"/>
          <w:szCs w:val="24"/>
        </w:rPr>
      </w:pPr>
    </w:p>
    <w:p w14:paraId="341248DC" w14:textId="0A77C8C4" w:rsidR="00D61A53" w:rsidRPr="00732C46" w:rsidRDefault="00D61A53" w:rsidP="00D61A53">
      <w:pPr>
        <w:rPr>
          <w:b/>
          <w:bCs/>
          <w:sz w:val="24"/>
          <w:szCs w:val="24"/>
        </w:rPr>
      </w:pPr>
      <w:r>
        <w:rPr>
          <w:b/>
          <w:bCs/>
          <w:sz w:val="24"/>
          <w:szCs w:val="24"/>
        </w:rPr>
        <w:t>1</w:t>
      </w:r>
      <w:r w:rsidRPr="00732C46">
        <w:rPr>
          <w:b/>
          <w:bCs/>
          <w:sz w:val="24"/>
          <w:szCs w:val="24"/>
        </w:rPr>
        <w:t xml:space="preserve">)  </w:t>
      </w:r>
      <w:r>
        <w:rPr>
          <w:b/>
          <w:bCs/>
          <w:sz w:val="24"/>
          <w:szCs w:val="24"/>
        </w:rPr>
        <w:t xml:space="preserve">SITE AND </w:t>
      </w:r>
      <w:r w:rsidRPr="00732C46">
        <w:rPr>
          <w:b/>
          <w:bCs/>
          <w:sz w:val="24"/>
          <w:szCs w:val="24"/>
        </w:rPr>
        <w:t>FENCING LAYOUT</w:t>
      </w:r>
    </w:p>
    <w:p w14:paraId="6D917B2D" w14:textId="0348B791" w:rsidR="00A93EA6" w:rsidRDefault="00D61A53" w:rsidP="00D61A53">
      <w:pPr>
        <w:rPr>
          <w:sz w:val="24"/>
          <w:szCs w:val="24"/>
        </w:rPr>
      </w:pPr>
      <w:r>
        <w:rPr>
          <w:sz w:val="24"/>
          <w:szCs w:val="24"/>
        </w:rPr>
        <w:t xml:space="preserve">Run Dog Run is to be set up as two separate fully fenced dog walking paddocks, one to the north of the track to Tournerbury Woods, and one to the south.   The </w:t>
      </w:r>
      <w:r w:rsidR="00A93EA6">
        <w:rPr>
          <w:sz w:val="24"/>
          <w:szCs w:val="24"/>
        </w:rPr>
        <w:t>two paddocks are shown in attachment VMS 3 showing the Site Plan in detail.    The fencing lines are not shown separately on any of the Plans as they are to be place</w:t>
      </w:r>
      <w:r w:rsidR="00115FDC">
        <w:rPr>
          <w:sz w:val="24"/>
          <w:szCs w:val="24"/>
        </w:rPr>
        <w:t>d</w:t>
      </w:r>
      <w:r w:rsidR="00EE2C77">
        <w:rPr>
          <w:sz w:val="24"/>
          <w:szCs w:val="24"/>
        </w:rPr>
        <w:t xml:space="preserve"> in exactly the same </w:t>
      </w:r>
      <w:r w:rsidR="00BD365E">
        <w:rPr>
          <w:sz w:val="24"/>
          <w:szCs w:val="24"/>
        </w:rPr>
        <w:t>position</w:t>
      </w:r>
      <w:r w:rsidR="00EE2C77">
        <w:rPr>
          <w:sz w:val="24"/>
          <w:szCs w:val="24"/>
        </w:rPr>
        <w:t xml:space="preserve"> as </w:t>
      </w:r>
      <w:r w:rsidR="00A93EA6">
        <w:rPr>
          <w:sz w:val="24"/>
          <w:szCs w:val="24"/>
        </w:rPr>
        <w:t xml:space="preserve">the site boundary shown in red.  </w:t>
      </w:r>
    </w:p>
    <w:p w14:paraId="1E6B3E58" w14:textId="2DB6AA50" w:rsidR="00EE2C77" w:rsidRDefault="00A93EA6" w:rsidP="00D61A53">
      <w:pPr>
        <w:rPr>
          <w:sz w:val="24"/>
          <w:szCs w:val="24"/>
        </w:rPr>
      </w:pPr>
      <w:r>
        <w:rPr>
          <w:sz w:val="24"/>
          <w:szCs w:val="24"/>
        </w:rPr>
        <w:t xml:space="preserve">The Long Paddock on </w:t>
      </w:r>
      <w:r w:rsidR="00D61A53">
        <w:rPr>
          <w:sz w:val="24"/>
          <w:szCs w:val="24"/>
        </w:rPr>
        <w:t xml:space="preserve">the north side of the track, </w:t>
      </w:r>
      <w:r>
        <w:rPr>
          <w:sz w:val="24"/>
          <w:szCs w:val="24"/>
        </w:rPr>
        <w:t>area 0.401 hectare</w:t>
      </w:r>
      <w:r w:rsidR="00115FDC">
        <w:rPr>
          <w:sz w:val="24"/>
          <w:szCs w:val="24"/>
        </w:rPr>
        <w:t>s</w:t>
      </w:r>
      <w:r>
        <w:rPr>
          <w:sz w:val="24"/>
          <w:szCs w:val="24"/>
        </w:rPr>
        <w:t xml:space="preserve">, 186 metres long, will have its northern run </w:t>
      </w:r>
      <w:r w:rsidR="00D61A53">
        <w:rPr>
          <w:sz w:val="24"/>
          <w:szCs w:val="24"/>
        </w:rPr>
        <w:t xml:space="preserve">of fencing </w:t>
      </w:r>
      <w:r>
        <w:rPr>
          <w:sz w:val="24"/>
          <w:szCs w:val="24"/>
        </w:rPr>
        <w:t xml:space="preserve">placed 2.6 metres away from the existing 1.4 m wide ditch </w:t>
      </w:r>
      <w:r w:rsidR="00EE2C77">
        <w:rPr>
          <w:sz w:val="24"/>
          <w:szCs w:val="24"/>
        </w:rPr>
        <w:t xml:space="preserve">(see attachment VMS4) </w:t>
      </w:r>
      <w:r>
        <w:rPr>
          <w:sz w:val="24"/>
          <w:szCs w:val="24"/>
        </w:rPr>
        <w:t>t</w:t>
      </w:r>
      <w:r w:rsidR="00D61A53">
        <w:rPr>
          <w:sz w:val="24"/>
          <w:szCs w:val="24"/>
        </w:rPr>
        <w:t xml:space="preserve">o enable a small tractor to access </w:t>
      </w:r>
      <w:r>
        <w:rPr>
          <w:sz w:val="24"/>
          <w:szCs w:val="24"/>
        </w:rPr>
        <w:t>it</w:t>
      </w:r>
      <w:r w:rsidR="00D61A53">
        <w:rPr>
          <w:sz w:val="24"/>
          <w:szCs w:val="24"/>
        </w:rPr>
        <w:t xml:space="preserve"> for maintenance, dredging and weed clearance, which needs to be undertaken approximately every 3 to 4 years</w:t>
      </w:r>
      <w:r w:rsidR="00EE2C77">
        <w:rPr>
          <w:sz w:val="24"/>
          <w:szCs w:val="24"/>
        </w:rPr>
        <w:t xml:space="preserve">.    Vehicles will access this strip from either the western or eastern short ends.   The Halyards housing development SUDS drainage scheme has been making use of our ditch since 2014, </w:t>
      </w:r>
      <w:r w:rsidR="00115FDC">
        <w:rPr>
          <w:sz w:val="24"/>
          <w:szCs w:val="24"/>
        </w:rPr>
        <w:t xml:space="preserve">passing under the Public Footpath, </w:t>
      </w:r>
      <w:r w:rsidR="00EE2C77">
        <w:rPr>
          <w:sz w:val="24"/>
          <w:szCs w:val="24"/>
        </w:rPr>
        <w:t xml:space="preserve">but the extra flow of </w:t>
      </w:r>
      <w:r w:rsidR="00115FDC">
        <w:rPr>
          <w:sz w:val="24"/>
          <w:szCs w:val="24"/>
        </w:rPr>
        <w:t xml:space="preserve">water and </w:t>
      </w:r>
      <w:r w:rsidR="00EE2C77">
        <w:rPr>
          <w:sz w:val="24"/>
          <w:szCs w:val="24"/>
        </w:rPr>
        <w:t xml:space="preserve">debris has only been problematical during extreme wet weather periods.    </w:t>
      </w:r>
      <w:r w:rsidR="00115FDC">
        <w:rPr>
          <w:sz w:val="24"/>
          <w:szCs w:val="24"/>
        </w:rPr>
        <w:t xml:space="preserve">On the northern side of the ditch along the boundary with Tournerbury Farm there is a mature and very dense hedgerow, 1.8 m wide at ground level and up to 4 m high in places, providing full screening and total sound proofing on the far side.   </w:t>
      </w:r>
    </w:p>
    <w:p w14:paraId="3C81FD6F" w14:textId="1F528799" w:rsidR="00D61A53" w:rsidRDefault="00A93EA6" w:rsidP="00D61A53">
      <w:pPr>
        <w:rPr>
          <w:sz w:val="24"/>
          <w:szCs w:val="24"/>
        </w:rPr>
      </w:pPr>
      <w:r>
        <w:rPr>
          <w:sz w:val="24"/>
          <w:szCs w:val="24"/>
        </w:rPr>
        <w:t xml:space="preserve">Long Paddock is to be fenced using new metal Clipex fencing </w:t>
      </w:r>
      <w:r w:rsidR="00EE2C77">
        <w:rPr>
          <w:sz w:val="24"/>
          <w:szCs w:val="24"/>
        </w:rPr>
        <w:t>and deer stock fencing 1.8 m high,</w:t>
      </w:r>
      <w:r>
        <w:rPr>
          <w:sz w:val="24"/>
          <w:szCs w:val="24"/>
        </w:rPr>
        <w:t xml:space="preserve"> and will be accessed by a new </w:t>
      </w:r>
      <w:r w:rsidR="00EE2C77">
        <w:rPr>
          <w:sz w:val="24"/>
          <w:szCs w:val="24"/>
        </w:rPr>
        <w:t>metal gate</w:t>
      </w:r>
      <w:r w:rsidR="00BD365E">
        <w:rPr>
          <w:sz w:val="24"/>
          <w:szCs w:val="24"/>
        </w:rPr>
        <w:t xml:space="preserve"> suitable for deer exclusion</w:t>
      </w:r>
      <w:r w:rsidR="00EE2C77">
        <w:rPr>
          <w:sz w:val="24"/>
          <w:szCs w:val="24"/>
        </w:rPr>
        <w:t xml:space="preserve"> 3.66 m wide x 1.80 m high in the south west corner (see attachment VMS5) together with a small area of new hardstanding</w:t>
      </w:r>
      <w:r w:rsidR="00115FDC">
        <w:rPr>
          <w:sz w:val="24"/>
          <w:szCs w:val="24"/>
        </w:rPr>
        <w:t xml:space="preserve"> for customer car parking inside the paddock</w:t>
      </w:r>
      <w:r w:rsidR="00EE2C77">
        <w:rPr>
          <w:sz w:val="24"/>
          <w:szCs w:val="24"/>
        </w:rPr>
        <w:t xml:space="preserve">, maximum </w:t>
      </w:r>
      <w:r w:rsidR="00BD365E">
        <w:rPr>
          <w:sz w:val="24"/>
          <w:szCs w:val="24"/>
        </w:rPr>
        <w:t xml:space="preserve">area </w:t>
      </w:r>
      <w:r w:rsidR="00EE2C77">
        <w:rPr>
          <w:sz w:val="24"/>
          <w:szCs w:val="24"/>
        </w:rPr>
        <w:t>24 m2.</w:t>
      </w:r>
    </w:p>
    <w:p w14:paraId="0D5ED1DF" w14:textId="5EA7B78A" w:rsidR="00E5287D" w:rsidRDefault="00EE2C77">
      <w:pPr>
        <w:rPr>
          <w:sz w:val="24"/>
          <w:szCs w:val="24"/>
        </w:rPr>
      </w:pPr>
      <w:r>
        <w:rPr>
          <w:sz w:val="24"/>
          <w:szCs w:val="24"/>
        </w:rPr>
        <w:t xml:space="preserve">Short Paddock on the southern side of the track is 0.209 hectares and 76 metres long.   </w:t>
      </w:r>
      <w:r w:rsidR="00115FDC">
        <w:rPr>
          <w:sz w:val="24"/>
          <w:szCs w:val="24"/>
        </w:rPr>
        <w:t xml:space="preserve">The fencing already exists along the red site boundary line, but as it was originally installed for horse grazing, it is marginally less high at 1.65 metres.   It is to be accessed by a 5 bar 3.66 m wide metal gate at the western end which will have additional panels at the top to 1.65 m high to prevent any dogs jumping over.   There is an </w:t>
      </w:r>
      <w:r w:rsidR="00BD365E">
        <w:rPr>
          <w:sz w:val="24"/>
          <w:szCs w:val="24"/>
        </w:rPr>
        <w:t>identical</w:t>
      </w:r>
      <w:r w:rsidR="00115FDC">
        <w:rPr>
          <w:sz w:val="24"/>
          <w:szCs w:val="24"/>
        </w:rPr>
        <w:t xml:space="preserve"> gate at the eastern end which is only used for occasional field harrowing, topping and and maintenance </w:t>
      </w:r>
      <w:r w:rsidR="00BD365E">
        <w:rPr>
          <w:sz w:val="24"/>
          <w:szCs w:val="24"/>
        </w:rPr>
        <w:t>on our land to the east up to the creek in My Lord’s Pond.</w:t>
      </w:r>
    </w:p>
    <w:p w14:paraId="56E74AF0" w14:textId="77777777" w:rsidR="00DE07AC" w:rsidRDefault="00DE07AC" w:rsidP="00DE07AC">
      <w:pPr>
        <w:rPr>
          <w:sz w:val="24"/>
          <w:szCs w:val="24"/>
        </w:rPr>
      </w:pPr>
    </w:p>
    <w:p w14:paraId="335C9238" w14:textId="2B556C2C" w:rsidR="00DE07AC" w:rsidRPr="00FD74F9" w:rsidRDefault="00241698" w:rsidP="00DE07AC">
      <w:pPr>
        <w:spacing w:line="276" w:lineRule="auto"/>
        <w:rPr>
          <w:b/>
          <w:bCs/>
          <w:sz w:val="24"/>
          <w:szCs w:val="24"/>
        </w:rPr>
      </w:pPr>
      <w:r>
        <w:rPr>
          <w:b/>
          <w:bCs/>
          <w:sz w:val="24"/>
          <w:szCs w:val="24"/>
        </w:rPr>
        <w:t>2</w:t>
      </w:r>
      <w:r w:rsidR="00DE07AC" w:rsidRPr="00FD74F9">
        <w:rPr>
          <w:b/>
          <w:bCs/>
          <w:sz w:val="24"/>
          <w:szCs w:val="24"/>
        </w:rPr>
        <w:t>)   MANAGEMENT AND MAINTENANCE OF SITE</w:t>
      </w:r>
    </w:p>
    <w:p w14:paraId="6DBA68D5" w14:textId="77777777" w:rsidR="00DE07AC" w:rsidRDefault="00DE07AC" w:rsidP="00DE07AC">
      <w:pPr>
        <w:spacing w:after="0"/>
        <w:rPr>
          <w:sz w:val="24"/>
          <w:szCs w:val="24"/>
        </w:rPr>
      </w:pPr>
      <w:r>
        <w:rPr>
          <w:sz w:val="24"/>
          <w:szCs w:val="24"/>
        </w:rPr>
        <w:t>Customers will book their dog running slots online, and pay upfront using a payment platform.     Supplies of dog poo bags will be provided along with dustbins for disposal.    This bin will be emptied daily and stored in our storage shed in the stable block until it is disposed of, off site.    A standpipe will be provided in each paddock, close to the entrance, for drinking water and for cleaning up muddy dogs.  Once a fortnight in the summer months, and less frequently in the winter, the grass in both paddocks will be mowed, with the grass cuttings bagged up for removal off site, together with the dog waste.   Regular checks will be made to ensure the fencing is intact at all heights around the perimeter of both paddocks, and repairs made where necessary.   Two or three times a year, all vegetation growing through the fence will be cut back to the fence line.</w:t>
      </w:r>
    </w:p>
    <w:p w14:paraId="2354B370" w14:textId="77777777" w:rsidR="00DE07AC" w:rsidRDefault="00DE07AC" w:rsidP="00DE07AC">
      <w:pPr>
        <w:rPr>
          <w:sz w:val="24"/>
          <w:szCs w:val="24"/>
        </w:rPr>
      </w:pPr>
    </w:p>
    <w:p w14:paraId="03748411" w14:textId="77777777" w:rsidR="00DE07AC" w:rsidRDefault="00DE07AC" w:rsidP="00DE07AC">
      <w:pPr>
        <w:rPr>
          <w:sz w:val="24"/>
          <w:szCs w:val="24"/>
        </w:rPr>
      </w:pPr>
    </w:p>
    <w:p w14:paraId="0A66AD5F" w14:textId="77777777" w:rsidR="00DE07AC" w:rsidRDefault="00DE07AC">
      <w:pPr>
        <w:rPr>
          <w:sz w:val="24"/>
          <w:szCs w:val="24"/>
        </w:rPr>
      </w:pPr>
    </w:p>
    <w:p w14:paraId="2E7134BE" w14:textId="77777777" w:rsidR="00115FDC" w:rsidRDefault="00115FDC">
      <w:pPr>
        <w:rPr>
          <w:b/>
          <w:bCs/>
          <w:sz w:val="24"/>
          <w:szCs w:val="24"/>
        </w:rPr>
      </w:pPr>
    </w:p>
    <w:p w14:paraId="010ED36A" w14:textId="783ED284" w:rsidR="00777EA4" w:rsidRDefault="00623F93">
      <w:pPr>
        <w:rPr>
          <w:b/>
          <w:bCs/>
          <w:sz w:val="24"/>
          <w:szCs w:val="24"/>
        </w:rPr>
      </w:pPr>
      <w:r>
        <w:rPr>
          <w:b/>
          <w:bCs/>
          <w:sz w:val="24"/>
          <w:szCs w:val="24"/>
        </w:rPr>
        <w:t>3</w:t>
      </w:r>
      <w:r w:rsidR="00777EA4">
        <w:rPr>
          <w:b/>
          <w:bCs/>
          <w:sz w:val="24"/>
          <w:szCs w:val="24"/>
        </w:rPr>
        <w:t>)    ACCESS</w:t>
      </w:r>
      <w:r w:rsidR="008976EC">
        <w:rPr>
          <w:b/>
          <w:bCs/>
          <w:sz w:val="24"/>
          <w:szCs w:val="24"/>
        </w:rPr>
        <w:t xml:space="preserve"> AND HIGHWAY SAFETY</w:t>
      </w:r>
    </w:p>
    <w:p w14:paraId="3C6C970B" w14:textId="21037C01" w:rsidR="00777EA4" w:rsidRDefault="00777EA4">
      <w:pPr>
        <w:rPr>
          <w:sz w:val="24"/>
          <w:szCs w:val="24"/>
        </w:rPr>
      </w:pPr>
      <w:r w:rsidRPr="00777EA4">
        <w:rPr>
          <w:sz w:val="24"/>
          <w:szCs w:val="24"/>
        </w:rPr>
        <w:t xml:space="preserve">Customers </w:t>
      </w:r>
      <w:r>
        <w:rPr>
          <w:sz w:val="24"/>
          <w:szCs w:val="24"/>
        </w:rPr>
        <w:t xml:space="preserve">of Run Dog Run </w:t>
      </w:r>
      <w:r w:rsidRPr="00777EA4">
        <w:rPr>
          <w:sz w:val="24"/>
          <w:szCs w:val="24"/>
        </w:rPr>
        <w:t>wi</w:t>
      </w:r>
      <w:r>
        <w:rPr>
          <w:sz w:val="24"/>
          <w:szCs w:val="24"/>
        </w:rPr>
        <w:t>ll arrive in cars with their dog or dogs (maximum 4) and turn left into our private track from the end of Mengham Lane opposite Mengeham House.    At the turning near Mengham Lane there is an exit from a combined public footpath and cycleway</w:t>
      </w:r>
      <w:r w:rsidR="00D61A53">
        <w:rPr>
          <w:sz w:val="24"/>
          <w:szCs w:val="24"/>
        </w:rPr>
        <w:t>.  W</w:t>
      </w:r>
      <w:r>
        <w:rPr>
          <w:sz w:val="24"/>
          <w:szCs w:val="24"/>
        </w:rPr>
        <w:t xml:space="preserve">e intend to install new signage for car drivers and others to </w:t>
      </w:r>
      <w:r w:rsidR="00D61A53">
        <w:rPr>
          <w:sz w:val="24"/>
          <w:szCs w:val="24"/>
        </w:rPr>
        <w:t>ensure they</w:t>
      </w:r>
      <w:r>
        <w:rPr>
          <w:sz w:val="24"/>
          <w:szCs w:val="24"/>
        </w:rPr>
        <w:t xml:space="preserve"> </w:t>
      </w:r>
      <w:r w:rsidR="00D61A53">
        <w:rPr>
          <w:sz w:val="24"/>
          <w:szCs w:val="24"/>
        </w:rPr>
        <w:t xml:space="preserve">drive </w:t>
      </w:r>
      <w:r>
        <w:rPr>
          <w:sz w:val="24"/>
          <w:szCs w:val="24"/>
        </w:rPr>
        <w:t xml:space="preserve">slowly and cautiously, </w:t>
      </w:r>
      <w:r w:rsidR="00D61A53">
        <w:rPr>
          <w:sz w:val="24"/>
          <w:szCs w:val="24"/>
        </w:rPr>
        <w:t xml:space="preserve">for </w:t>
      </w:r>
      <w:r>
        <w:rPr>
          <w:sz w:val="24"/>
          <w:szCs w:val="24"/>
        </w:rPr>
        <w:t xml:space="preserve">cyclists to dismount and </w:t>
      </w:r>
      <w:r w:rsidR="00D61A53">
        <w:rPr>
          <w:sz w:val="24"/>
          <w:szCs w:val="24"/>
        </w:rPr>
        <w:t xml:space="preserve">for </w:t>
      </w:r>
      <w:r>
        <w:rPr>
          <w:sz w:val="24"/>
          <w:szCs w:val="24"/>
        </w:rPr>
        <w:t>pedestrians to stop and look.   There will also be a mirror opposite the exit so that both drivers and footpath users can see each other</w:t>
      </w:r>
      <w:r w:rsidR="00D61A53">
        <w:rPr>
          <w:sz w:val="24"/>
          <w:szCs w:val="24"/>
        </w:rPr>
        <w:t xml:space="preserve"> more easily</w:t>
      </w:r>
      <w:r>
        <w:rPr>
          <w:sz w:val="24"/>
          <w:szCs w:val="24"/>
        </w:rPr>
        <w:t xml:space="preserve">.    There have never been any accidents before and </w:t>
      </w:r>
      <w:r w:rsidR="00D61A53">
        <w:rPr>
          <w:sz w:val="24"/>
          <w:szCs w:val="24"/>
        </w:rPr>
        <w:t>there is no reason this situation should not continue.</w:t>
      </w:r>
      <w:r>
        <w:rPr>
          <w:sz w:val="24"/>
          <w:szCs w:val="24"/>
        </w:rPr>
        <w:t xml:space="preserve"> </w:t>
      </w:r>
    </w:p>
    <w:p w14:paraId="3492943C" w14:textId="2C9D5A15" w:rsidR="00777EA4" w:rsidRDefault="00777EA4">
      <w:pPr>
        <w:rPr>
          <w:sz w:val="24"/>
          <w:szCs w:val="24"/>
        </w:rPr>
      </w:pPr>
      <w:r>
        <w:rPr>
          <w:sz w:val="24"/>
          <w:szCs w:val="24"/>
        </w:rPr>
        <w:t xml:space="preserve">Other than Run Dog Run customers, the track will also continue to be used by </w:t>
      </w:r>
      <w:r w:rsidR="00696732">
        <w:rPr>
          <w:sz w:val="24"/>
          <w:szCs w:val="24"/>
        </w:rPr>
        <w:t>one or two</w:t>
      </w:r>
      <w:r>
        <w:rPr>
          <w:sz w:val="24"/>
          <w:szCs w:val="24"/>
        </w:rPr>
        <w:t xml:space="preserve"> stable tenant</w:t>
      </w:r>
      <w:r w:rsidR="00696732">
        <w:rPr>
          <w:sz w:val="24"/>
          <w:szCs w:val="24"/>
        </w:rPr>
        <w:t>s</w:t>
      </w:r>
      <w:r>
        <w:rPr>
          <w:sz w:val="24"/>
          <w:szCs w:val="24"/>
        </w:rPr>
        <w:t>, occasional vets, farriers and feed deliveries, and the two private residences along the track:   Barn House and Hope Not House.     The owner of Woods Cottage in Tournerbury Woods has a vehicular right of way to use the track for domestic access to the Cottage only, and for no commercial activity whatsoever.</w:t>
      </w:r>
    </w:p>
    <w:p w14:paraId="24DDC746" w14:textId="31A01BC6" w:rsidR="00696732" w:rsidRDefault="00696732" w:rsidP="00D944C3">
      <w:pPr>
        <w:spacing w:after="0"/>
        <w:rPr>
          <w:sz w:val="24"/>
          <w:szCs w:val="24"/>
        </w:rPr>
      </w:pPr>
      <w:r>
        <w:rPr>
          <w:sz w:val="24"/>
          <w:szCs w:val="24"/>
        </w:rPr>
        <w:t>The track, which three years ago was resurfaced with permeable tarmac, will be maintained in the future by Run Dog Run, Hope Not House, Barn House and Woods Cottage jointly.</w:t>
      </w:r>
    </w:p>
    <w:p w14:paraId="61B24D8F" w14:textId="77777777" w:rsidR="00DE07AC" w:rsidRDefault="00DE07AC" w:rsidP="00D944C3">
      <w:pPr>
        <w:spacing w:after="0"/>
        <w:rPr>
          <w:sz w:val="24"/>
          <w:szCs w:val="24"/>
        </w:rPr>
      </w:pPr>
    </w:p>
    <w:p w14:paraId="5B3951F0" w14:textId="77777777" w:rsidR="00DE07AC" w:rsidRDefault="00DE07AC" w:rsidP="00D944C3">
      <w:pPr>
        <w:spacing w:after="0"/>
        <w:rPr>
          <w:sz w:val="24"/>
          <w:szCs w:val="24"/>
        </w:rPr>
      </w:pPr>
    </w:p>
    <w:p w14:paraId="0749ADA7" w14:textId="7B27337B" w:rsidR="00DE07AC" w:rsidRPr="00696732" w:rsidRDefault="00241698" w:rsidP="00DE07AC">
      <w:pPr>
        <w:rPr>
          <w:b/>
          <w:bCs/>
          <w:sz w:val="24"/>
          <w:szCs w:val="24"/>
        </w:rPr>
      </w:pPr>
      <w:r>
        <w:rPr>
          <w:b/>
          <w:bCs/>
          <w:sz w:val="24"/>
          <w:szCs w:val="24"/>
        </w:rPr>
        <w:t>4</w:t>
      </w:r>
      <w:r w:rsidR="00DE07AC" w:rsidRPr="00696732">
        <w:rPr>
          <w:b/>
          <w:bCs/>
          <w:sz w:val="24"/>
          <w:szCs w:val="24"/>
        </w:rPr>
        <w:t>)   OVERLOOKING AND LOSS OF PRIVACY</w:t>
      </w:r>
    </w:p>
    <w:p w14:paraId="30978EF3" w14:textId="77777777" w:rsidR="00DE07AC" w:rsidRDefault="00DE07AC" w:rsidP="00DE07AC">
      <w:pPr>
        <w:spacing w:after="0"/>
        <w:rPr>
          <w:sz w:val="24"/>
          <w:szCs w:val="24"/>
        </w:rPr>
      </w:pPr>
      <w:r>
        <w:rPr>
          <w:sz w:val="24"/>
          <w:szCs w:val="24"/>
        </w:rPr>
        <w:t xml:space="preserve">Because of the large number of mature trees, dense vegetation, a thick beech hedge and garden fences along the My Lord’s Pond and Halyard’s gardens between Mengham Lane and the site location, there will be no overlooking or loss of privacy for any residents on either the western or eastern sides of the access track/public footpath.  </w:t>
      </w:r>
    </w:p>
    <w:p w14:paraId="7B76D6D3" w14:textId="77777777" w:rsidR="008976EC" w:rsidRDefault="008976EC">
      <w:pPr>
        <w:rPr>
          <w:sz w:val="24"/>
          <w:szCs w:val="24"/>
        </w:rPr>
      </w:pPr>
    </w:p>
    <w:p w14:paraId="6E966126" w14:textId="4F6756B2" w:rsidR="008976EC" w:rsidRPr="00CA6146" w:rsidRDefault="00241698">
      <w:pPr>
        <w:rPr>
          <w:b/>
          <w:bCs/>
          <w:sz w:val="24"/>
          <w:szCs w:val="24"/>
        </w:rPr>
      </w:pPr>
      <w:r>
        <w:rPr>
          <w:b/>
          <w:bCs/>
          <w:sz w:val="24"/>
          <w:szCs w:val="24"/>
        </w:rPr>
        <w:t>5</w:t>
      </w:r>
      <w:r w:rsidR="008976EC" w:rsidRPr="00CA6146">
        <w:rPr>
          <w:b/>
          <w:bCs/>
          <w:sz w:val="24"/>
          <w:szCs w:val="24"/>
        </w:rPr>
        <w:t>)   PARKING</w:t>
      </w:r>
    </w:p>
    <w:p w14:paraId="00329225" w14:textId="0A8D6E6F" w:rsidR="008976EC" w:rsidRDefault="008976EC" w:rsidP="00D944C3">
      <w:pPr>
        <w:spacing w:after="0"/>
        <w:rPr>
          <w:sz w:val="24"/>
          <w:szCs w:val="24"/>
        </w:rPr>
      </w:pPr>
      <w:r>
        <w:rPr>
          <w:sz w:val="24"/>
          <w:szCs w:val="24"/>
        </w:rPr>
        <w:t xml:space="preserve">There is adequate parking for 4 to 5 cars outside the stable yard, but </w:t>
      </w:r>
      <w:r w:rsidR="00115FDC">
        <w:rPr>
          <w:sz w:val="24"/>
          <w:szCs w:val="24"/>
        </w:rPr>
        <w:t>one small area of new</w:t>
      </w:r>
      <w:r>
        <w:rPr>
          <w:sz w:val="24"/>
          <w:szCs w:val="24"/>
        </w:rPr>
        <w:t xml:space="preserve"> hard standing</w:t>
      </w:r>
      <w:r w:rsidR="00425F79">
        <w:rPr>
          <w:sz w:val="24"/>
          <w:szCs w:val="24"/>
        </w:rPr>
        <w:t xml:space="preserve"> (Type 1 and scalpings) </w:t>
      </w:r>
      <w:r>
        <w:rPr>
          <w:sz w:val="24"/>
          <w:szCs w:val="24"/>
        </w:rPr>
        <w:t xml:space="preserve"> </w:t>
      </w:r>
      <w:r w:rsidR="00D61A53">
        <w:rPr>
          <w:sz w:val="24"/>
          <w:szCs w:val="24"/>
        </w:rPr>
        <w:t xml:space="preserve">3 x 8 m </w:t>
      </w:r>
      <w:r w:rsidR="00115FDC">
        <w:rPr>
          <w:sz w:val="24"/>
          <w:szCs w:val="24"/>
        </w:rPr>
        <w:t xml:space="preserve">in side </w:t>
      </w:r>
      <w:r>
        <w:rPr>
          <w:sz w:val="24"/>
          <w:szCs w:val="24"/>
        </w:rPr>
        <w:t xml:space="preserve">is to be </w:t>
      </w:r>
      <w:r w:rsidR="00D61A53">
        <w:rPr>
          <w:sz w:val="24"/>
          <w:szCs w:val="24"/>
        </w:rPr>
        <w:t>installed just inside the gate</w:t>
      </w:r>
      <w:r w:rsidR="00115FDC">
        <w:rPr>
          <w:sz w:val="24"/>
          <w:szCs w:val="24"/>
        </w:rPr>
        <w:t xml:space="preserve"> </w:t>
      </w:r>
      <w:r w:rsidR="00BD365E">
        <w:rPr>
          <w:sz w:val="24"/>
          <w:szCs w:val="24"/>
        </w:rPr>
        <w:t xml:space="preserve">into Long Paddock </w:t>
      </w:r>
      <w:r w:rsidR="00115FDC">
        <w:rPr>
          <w:sz w:val="24"/>
          <w:szCs w:val="24"/>
        </w:rPr>
        <w:t>so that customers can drive in and close the gate before letting their dogs out.</w:t>
      </w:r>
      <w:r w:rsidR="00CA6146">
        <w:rPr>
          <w:sz w:val="24"/>
          <w:szCs w:val="24"/>
        </w:rPr>
        <w:t xml:space="preserve">  </w:t>
      </w:r>
      <w:r w:rsidR="00284BC4">
        <w:rPr>
          <w:sz w:val="24"/>
          <w:szCs w:val="24"/>
        </w:rPr>
        <w:t xml:space="preserve"> </w:t>
      </w:r>
      <w:r w:rsidR="00CA6146">
        <w:rPr>
          <w:sz w:val="24"/>
          <w:szCs w:val="24"/>
        </w:rPr>
        <w:t xml:space="preserve">There </w:t>
      </w:r>
      <w:r w:rsidR="00D61A53">
        <w:rPr>
          <w:sz w:val="24"/>
          <w:szCs w:val="24"/>
        </w:rPr>
        <w:t>is</w:t>
      </w:r>
      <w:r w:rsidR="00CA6146">
        <w:rPr>
          <w:sz w:val="24"/>
          <w:szCs w:val="24"/>
        </w:rPr>
        <w:t xml:space="preserve"> ample space for </w:t>
      </w:r>
      <w:r w:rsidR="00D61A53">
        <w:rPr>
          <w:sz w:val="24"/>
          <w:szCs w:val="24"/>
        </w:rPr>
        <w:t xml:space="preserve">car parking for the </w:t>
      </w:r>
      <w:r w:rsidR="00284BC4">
        <w:rPr>
          <w:sz w:val="24"/>
          <w:szCs w:val="24"/>
        </w:rPr>
        <w:t>S</w:t>
      </w:r>
      <w:r w:rsidR="00D61A53">
        <w:rPr>
          <w:sz w:val="24"/>
          <w:szCs w:val="24"/>
        </w:rPr>
        <w:t xml:space="preserve">hort </w:t>
      </w:r>
      <w:r w:rsidR="00284BC4">
        <w:rPr>
          <w:sz w:val="24"/>
          <w:szCs w:val="24"/>
        </w:rPr>
        <w:t>P</w:t>
      </w:r>
      <w:r w:rsidR="00D61A53">
        <w:rPr>
          <w:sz w:val="24"/>
          <w:szCs w:val="24"/>
        </w:rPr>
        <w:t xml:space="preserve">addock in the main car park, </w:t>
      </w:r>
      <w:r w:rsidR="00284BC4">
        <w:rPr>
          <w:sz w:val="24"/>
          <w:szCs w:val="24"/>
        </w:rPr>
        <w:t xml:space="preserve">and in this </w:t>
      </w:r>
      <w:r w:rsidR="00BD365E">
        <w:rPr>
          <w:sz w:val="24"/>
          <w:szCs w:val="24"/>
        </w:rPr>
        <w:t>instance,</w:t>
      </w:r>
      <w:r w:rsidR="00284BC4">
        <w:rPr>
          <w:sz w:val="24"/>
          <w:szCs w:val="24"/>
        </w:rPr>
        <w:t xml:space="preserve"> customers will have to put their dogs on leads and walk </w:t>
      </w:r>
      <w:r w:rsidR="00BD365E">
        <w:rPr>
          <w:sz w:val="24"/>
          <w:szCs w:val="24"/>
        </w:rPr>
        <w:t xml:space="preserve">them </w:t>
      </w:r>
      <w:r w:rsidR="00284BC4">
        <w:rPr>
          <w:sz w:val="24"/>
          <w:szCs w:val="24"/>
        </w:rPr>
        <w:t xml:space="preserve">through the entrance gate </w:t>
      </w:r>
      <w:r w:rsidR="00BD365E">
        <w:rPr>
          <w:sz w:val="24"/>
          <w:szCs w:val="24"/>
        </w:rPr>
        <w:t xml:space="preserve">into Short Paddock </w:t>
      </w:r>
      <w:r w:rsidR="00284BC4">
        <w:rPr>
          <w:sz w:val="24"/>
          <w:szCs w:val="24"/>
        </w:rPr>
        <w:t>before letting their dogs run free.</w:t>
      </w:r>
    </w:p>
    <w:p w14:paraId="68F0EEEF" w14:textId="77777777" w:rsidR="00DE07AC" w:rsidRDefault="00DE07AC" w:rsidP="00D944C3">
      <w:pPr>
        <w:spacing w:after="0"/>
        <w:rPr>
          <w:sz w:val="24"/>
          <w:szCs w:val="24"/>
        </w:rPr>
      </w:pPr>
    </w:p>
    <w:p w14:paraId="40FB977E" w14:textId="77777777" w:rsidR="00DE07AC" w:rsidRDefault="00DE07AC" w:rsidP="00D944C3">
      <w:pPr>
        <w:spacing w:after="0"/>
        <w:rPr>
          <w:sz w:val="24"/>
          <w:szCs w:val="24"/>
        </w:rPr>
      </w:pPr>
    </w:p>
    <w:p w14:paraId="470C7A0A" w14:textId="21820BBD" w:rsidR="00DE07AC" w:rsidRPr="004020F8" w:rsidRDefault="00241698" w:rsidP="00DE07AC">
      <w:pPr>
        <w:rPr>
          <w:b/>
          <w:bCs/>
          <w:sz w:val="24"/>
          <w:szCs w:val="24"/>
        </w:rPr>
      </w:pPr>
      <w:r>
        <w:rPr>
          <w:b/>
          <w:bCs/>
          <w:sz w:val="24"/>
          <w:szCs w:val="24"/>
        </w:rPr>
        <w:t>6</w:t>
      </w:r>
      <w:r w:rsidR="00DE07AC" w:rsidRPr="004020F8">
        <w:rPr>
          <w:b/>
          <w:bCs/>
          <w:sz w:val="24"/>
          <w:szCs w:val="24"/>
        </w:rPr>
        <w:t>)  OPERATING HOURS</w:t>
      </w:r>
    </w:p>
    <w:p w14:paraId="44B2AC5F" w14:textId="77777777" w:rsidR="00DE07AC" w:rsidRDefault="00DE07AC" w:rsidP="00DE07AC">
      <w:pPr>
        <w:spacing w:after="0"/>
        <w:rPr>
          <w:sz w:val="24"/>
          <w:szCs w:val="24"/>
        </w:rPr>
      </w:pPr>
      <w:r>
        <w:rPr>
          <w:sz w:val="24"/>
          <w:szCs w:val="24"/>
        </w:rPr>
        <w:t>Operating hours will be longer in the summer months due to extra evening light, and shorter in the winter months.     Both paddocks will open from 8 am, and close down from 8 pm in the long summer evenings and from 5 pm in the short winter afternoons.</w:t>
      </w:r>
    </w:p>
    <w:p w14:paraId="158B9114" w14:textId="77777777" w:rsidR="00DE07AC" w:rsidRDefault="00DE07AC" w:rsidP="00DE07AC">
      <w:pPr>
        <w:rPr>
          <w:sz w:val="24"/>
          <w:szCs w:val="24"/>
        </w:rPr>
      </w:pPr>
    </w:p>
    <w:p w14:paraId="109CB5A2" w14:textId="77777777" w:rsidR="00DE07AC" w:rsidRDefault="00DE07AC" w:rsidP="00D944C3">
      <w:pPr>
        <w:spacing w:after="0"/>
        <w:rPr>
          <w:sz w:val="24"/>
          <w:szCs w:val="24"/>
        </w:rPr>
      </w:pPr>
    </w:p>
    <w:p w14:paraId="2FD7B170" w14:textId="77777777" w:rsidR="002E38E4" w:rsidRDefault="002E38E4" w:rsidP="002E38E4">
      <w:pPr>
        <w:rPr>
          <w:b/>
          <w:bCs/>
          <w:sz w:val="24"/>
          <w:szCs w:val="24"/>
        </w:rPr>
      </w:pPr>
    </w:p>
    <w:p w14:paraId="3B9B3EDF" w14:textId="17AC2F28" w:rsidR="002E38E4" w:rsidRPr="00732C46" w:rsidRDefault="00241698" w:rsidP="002E38E4">
      <w:pPr>
        <w:rPr>
          <w:b/>
          <w:bCs/>
          <w:sz w:val="24"/>
          <w:szCs w:val="24"/>
        </w:rPr>
      </w:pPr>
      <w:r>
        <w:rPr>
          <w:b/>
          <w:bCs/>
          <w:sz w:val="24"/>
          <w:szCs w:val="24"/>
        </w:rPr>
        <w:lastRenderedPageBreak/>
        <w:t>7</w:t>
      </w:r>
      <w:r w:rsidR="002E38E4" w:rsidRPr="00732C46">
        <w:rPr>
          <w:b/>
          <w:bCs/>
          <w:sz w:val="24"/>
          <w:szCs w:val="24"/>
        </w:rPr>
        <w:t>)   NOISE</w:t>
      </w:r>
    </w:p>
    <w:p w14:paraId="4DC7BD5D" w14:textId="5BC9C8DE" w:rsidR="002E38E4" w:rsidRDefault="002E38E4" w:rsidP="002E38E4">
      <w:pPr>
        <w:rPr>
          <w:sz w:val="24"/>
          <w:szCs w:val="24"/>
        </w:rPr>
      </w:pPr>
      <w:r>
        <w:rPr>
          <w:sz w:val="24"/>
          <w:szCs w:val="24"/>
        </w:rPr>
        <w:t xml:space="preserve">It is not anticipated that there will be any </w:t>
      </w:r>
      <w:r w:rsidR="00BD365E">
        <w:rPr>
          <w:sz w:val="24"/>
          <w:szCs w:val="24"/>
        </w:rPr>
        <w:t xml:space="preserve">substantial extra </w:t>
      </w:r>
      <w:r>
        <w:rPr>
          <w:sz w:val="24"/>
          <w:szCs w:val="24"/>
        </w:rPr>
        <w:t>noise from cars or dogs</w:t>
      </w:r>
      <w:r w:rsidR="00D61A53">
        <w:rPr>
          <w:sz w:val="24"/>
          <w:szCs w:val="24"/>
        </w:rPr>
        <w:t>.</w:t>
      </w:r>
      <w:r>
        <w:rPr>
          <w:sz w:val="24"/>
          <w:szCs w:val="24"/>
        </w:rPr>
        <w:t xml:space="preserve">   Dogs brought to a large running park are usually happily engaged exploring the site and not prone to barking.     There is a thick bank of hedgerow and trees growing on the northern side of the ditch which would also dampen any noise outside the property boundaries.</w:t>
      </w:r>
      <w:r w:rsidR="00BD365E">
        <w:rPr>
          <w:sz w:val="24"/>
          <w:szCs w:val="24"/>
        </w:rPr>
        <w:t xml:space="preserve">   The tarmac surface of the access track has made driving along it very quiet indeed.</w:t>
      </w:r>
    </w:p>
    <w:p w14:paraId="1CF3D30C" w14:textId="77777777" w:rsidR="00DE07AC" w:rsidRDefault="00DE07AC" w:rsidP="00DE07AC">
      <w:pPr>
        <w:rPr>
          <w:b/>
          <w:bCs/>
          <w:sz w:val="24"/>
          <w:szCs w:val="24"/>
        </w:rPr>
      </w:pPr>
    </w:p>
    <w:p w14:paraId="262FE0C8" w14:textId="7C3ED9DF" w:rsidR="00DE07AC" w:rsidRDefault="00241698" w:rsidP="00DE07AC">
      <w:pPr>
        <w:rPr>
          <w:b/>
          <w:bCs/>
          <w:sz w:val="24"/>
          <w:szCs w:val="24"/>
        </w:rPr>
      </w:pPr>
      <w:r>
        <w:rPr>
          <w:b/>
          <w:bCs/>
          <w:sz w:val="24"/>
          <w:szCs w:val="24"/>
        </w:rPr>
        <w:t>8</w:t>
      </w:r>
      <w:r w:rsidR="00DE07AC" w:rsidRPr="00623F93">
        <w:rPr>
          <w:b/>
          <w:bCs/>
          <w:sz w:val="24"/>
          <w:szCs w:val="24"/>
        </w:rPr>
        <w:t>)  DRAINAGE AND FLOODING</w:t>
      </w:r>
    </w:p>
    <w:p w14:paraId="15CF3246" w14:textId="77777777" w:rsidR="00DE07AC" w:rsidRDefault="00DE07AC" w:rsidP="00DE07AC">
      <w:pPr>
        <w:pStyle w:val="BodyText"/>
      </w:pPr>
      <w:r>
        <w:t xml:space="preserve">The Environmental Agency Flooding Plan implies that a considerable portion of the Long Paddock is liable to unacceptable levels of flooding.     However, it is seriously out of date, and takes no account whatsoever of the major and successful drainage improvements undertaken by the family in the summer of 2014.    Prior to that time there had been significant flooding on occasions of very high tides combined with strong winds and rough sea conditions.   Some of this was due to overtopping, but also because the existing old drainage pipe out to the creek (installed in the 1970’s)  had become blocked up over time, had inadequate fall and a faulty non-return valve encouraging flow in the wrong direction. ie, back into the field.     </w:t>
      </w:r>
    </w:p>
    <w:p w14:paraId="48C86432" w14:textId="1E5B8518" w:rsidR="00DE07AC" w:rsidRDefault="00DE07AC" w:rsidP="00DE07AC">
      <w:pPr>
        <w:rPr>
          <w:sz w:val="24"/>
          <w:szCs w:val="24"/>
        </w:rPr>
      </w:pPr>
      <w:r>
        <w:rPr>
          <w:sz w:val="24"/>
          <w:szCs w:val="24"/>
        </w:rPr>
        <w:t xml:space="preserve">The solution chosen was to build two large swales into the existing horse grazing paddocks at the lowest point of altitude, one on the north side, shown in Attachment VMS7, and an even larger one on the south side  (outside of this planning application’s site boundary)  connected by a drainage pipe under the track.  Two deep pits were dug and lined with Teram, then filled with 11 large plastic  drainage crates, each 1.5 x 1.5 x 0.3 metres.    These were coverd with a 1 metre depth of large cobble stones.    Up to 20 land drains were installed in fan shapes in the two fields leading to the swales, with trenches lined with gravel, perforated plastic drainage pipes, more gravel and a top layer of Teram, ending at the swales.     Finally, the main pipework connection was dug from scratch from the southern swale to the creek bank in My Lord’s Pond.    This trench was up to 2 metres deep in places to provide an adequate fall throughout its length, and it too consists of </w:t>
      </w:r>
      <w:r w:rsidR="00475C66">
        <w:rPr>
          <w:sz w:val="24"/>
          <w:szCs w:val="24"/>
        </w:rPr>
        <w:t xml:space="preserve">solid and </w:t>
      </w:r>
      <w:r>
        <w:rPr>
          <w:sz w:val="24"/>
          <w:szCs w:val="24"/>
        </w:rPr>
        <w:t>perforated plastic drainage pipes embedded in clean gravel, with more Teram on top.   This drainage pipe is still working well, and its non-return valve is checked regularly to ensure it is in good condition.</w:t>
      </w:r>
    </w:p>
    <w:p w14:paraId="2B07FF18" w14:textId="77777777" w:rsidR="00EF792D" w:rsidRDefault="00EF792D" w:rsidP="00DE07AC">
      <w:pPr>
        <w:rPr>
          <w:sz w:val="24"/>
          <w:szCs w:val="24"/>
        </w:rPr>
      </w:pPr>
    </w:p>
    <w:p w14:paraId="4F86E3AB" w14:textId="5C074D04" w:rsidR="00EF792D" w:rsidRDefault="00EF792D" w:rsidP="00DE07AC">
      <w:pPr>
        <w:rPr>
          <w:b/>
          <w:bCs/>
          <w:sz w:val="24"/>
          <w:szCs w:val="24"/>
        </w:rPr>
      </w:pPr>
      <w:r w:rsidRPr="00EF792D">
        <w:rPr>
          <w:b/>
          <w:bCs/>
          <w:sz w:val="24"/>
          <w:szCs w:val="24"/>
        </w:rPr>
        <w:t>9)  BIODIVERSITY &amp; GEOLOGICAL CONSERVATION</w:t>
      </w:r>
    </w:p>
    <w:p w14:paraId="287E0077" w14:textId="6CE1843C" w:rsidR="00EF792D" w:rsidRPr="00EF792D" w:rsidRDefault="00EF792D" w:rsidP="00DE07AC">
      <w:pPr>
        <w:rPr>
          <w:sz w:val="24"/>
          <w:szCs w:val="24"/>
        </w:rPr>
      </w:pPr>
      <w:r>
        <w:rPr>
          <w:sz w:val="24"/>
          <w:szCs w:val="24"/>
        </w:rPr>
        <w:t>The development site is within 100 metres of the southern entrance to Tournerbury Woods and to My Lord’s Pond.   Both of these are designated SSSI sites.   However, this development will not impact on either of them in any way.</w:t>
      </w:r>
    </w:p>
    <w:p w14:paraId="4A011032" w14:textId="77777777" w:rsidR="00284BC4" w:rsidRDefault="00284BC4">
      <w:pPr>
        <w:rPr>
          <w:b/>
          <w:bCs/>
          <w:sz w:val="24"/>
          <w:szCs w:val="24"/>
        </w:rPr>
      </w:pPr>
    </w:p>
    <w:sectPr w:rsidR="00284BC4" w:rsidSect="004A3490">
      <w:footerReference w:type="default" r:id="rId6"/>
      <w:pgSz w:w="11905" w:h="16837" w:code="9"/>
      <w:pgMar w:top="907" w:right="1021" w:bottom="907" w:left="1134" w:header="680" w:footer="680" w:gutter="0"/>
      <w:cols w:space="708"/>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8AA9D3" w14:textId="77777777" w:rsidR="004E157D" w:rsidRDefault="004E157D" w:rsidP="00D944C3">
      <w:pPr>
        <w:spacing w:after="0" w:line="240" w:lineRule="auto"/>
      </w:pPr>
      <w:r>
        <w:separator/>
      </w:r>
    </w:p>
  </w:endnote>
  <w:endnote w:type="continuationSeparator" w:id="0">
    <w:p w14:paraId="5858E9D2" w14:textId="77777777" w:rsidR="004E157D" w:rsidRDefault="004E157D" w:rsidP="00D944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3933662"/>
      <w:docPartObj>
        <w:docPartGallery w:val="Page Numbers (Bottom of Page)"/>
        <w:docPartUnique/>
      </w:docPartObj>
    </w:sdtPr>
    <w:sdtEndPr>
      <w:rPr>
        <w:noProof/>
      </w:rPr>
    </w:sdtEndPr>
    <w:sdtContent>
      <w:p w14:paraId="5DDEC0FE" w14:textId="72E28CDA" w:rsidR="00D944C3" w:rsidRDefault="00D944C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A6142EA" w14:textId="77777777" w:rsidR="00D944C3" w:rsidRDefault="00D944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C332CC" w14:textId="77777777" w:rsidR="004E157D" w:rsidRDefault="004E157D" w:rsidP="00D944C3">
      <w:pPr>
        <w:spacing w:after="0" w:line="240" w:lineRule="auto"/>
      </w:pPr>
      <w:r>
        <w:separator/>
      </w:r>
    </w:p>
  </w:footnote>
  <w:footnote w:type="continuationSeparator" w:id="0">
    <w:p w14:paraId="44B7EBF3" w14:textId="77777777" w:rsidR="004E157D" w:rsidRDefault="004E157D" w:rsidP="00D944C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rawingGridVerticalSpacing w:val="299"/>
  <w:displayHorizont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7EA4"/>
    <w:rsid w:val="00044766"/>
    <w:rsid w:val="00115FDC"/>
    <w:rsid w:val="00135B37"/>
    <w:rsid w:val="001A2123"/>
    <w:rsid w:val="00241698"/>
    <w:rsid w:val="00276BB9"/>
    <w:rsid w:val="00284BC4"/>
    <w:rsid w:val="002E38E4"/>
    <w:rsid w:val="003411B9"/>
    <w:rsid w:val="003A39C1"/>
    <w:rsid w:val="004020F8"/>
    <w:rsid w:val="004229B4"/>
    <w:rsid w:val="00425F79"/>
    <w:rsid w:val="00475C66"/>
    <w:rsid w:val="004A3490"/>
    <w:rsid w:val="004C5C63"/>
    <w:rsid w:val="004E157D"/>
    <w:rsid w:val="00623F93"/>
    <w:rsid w:val="00696732"/>
    <w:rsid w:val="006F0393"/>
    <w:rsid w:val="00712C61"/>
    <w:rsid w:val="00732C46"/>
    <w:rsid w:val="00777EA4"/>
    <w:rsid w:val="008214CA"/>
    <w:rsid w:val="00867C8F"/>
    <w:rsid w:val="008976EC"/>
    <w:rsid w:val="00963EC6"/>
    <w:rsid w:val="009A1BF4"/>
    <w:rsid w:val="009D37B7"/>
    <w:rsid w:val="009D5C61"/>
    <w:rsid w:val="009F5C76"/>
    <w:rsid w:val="00A93EA6"/>
    <w:rsid w:val="00A947F4"/>
    <w:rsid w:val="00AC4E38"/>
    <w:rsid w:val="00AF1EB1"/>
    <w:rsid w:val="00B32AE4"/>
    <w:rsid w:val="00BD365E"/>
    <w:rsid w:val="00C02AFB"/>
    <w:rsid w:val="00C13060"/>
    <w:rsid w:val="00C458BB"/>
    <w:rsid w:val="00C5566D"/>
    <w:rsid w:val="00C836B2"/>
    <w:rsid w:val="00CA6146"/>
    <w:rsid w:val="00D3663C"/>
    <w:rsid w:val="00D61A53"/>
    <w:rsid w:val="00D944C3"/>
    <w:rsid w:val="00DE07AC"/>
    <w:rsid w:val="00E5287D"/>
    <w:rsid w:val="00E60C4C"/>
    <w:rsid w:val="00EC3D2E"/>
    <w:rsid w:val="00EE2C77"/>
    <w:rsid w:val="00EF792D"/>
    <w:rsid w:val="00F41AD5"/>
    <w:rsid w:val="00FD74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431359"/>
  <w15:chartTrackingRefBased/>
  <w15:docId w15:val="{088E44ED-4142-41C4-B32F-055961180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1A53"/>
  </w:style>
  <w:style w:type="paragraph" w:styleId="Heading1">
    <w:name w:val="heading 1"/>
    <w:basedOn w:val="Normal"/>
    <w:next w:val="Normal"/>
    <w:link w:val="Heading1Char"/>
    <w:uiPriority w:val="9"/>
    <w:qFormat/>
    <w:rsid w:val="00777EA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77EA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77EA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77EA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77EA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77EA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77EA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77EA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77EA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7EA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77EA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77EA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77EA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77EA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77EA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77EA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77EA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77EA4"/>
    <w:rPr>
      <w:rFonts w:eastAsiaTheme="majorEastAsia" w:cstheme="majorBidi"/>
      <w:color w:val="272727" w:themeColor="text1" w:themeTint="D8"/>
    </w:rPr>
  </w:style>
  <w:style w:type="paragraph" w:styleId="Title">
    <w:name w:val="Title"/>
    <w:basedOn w:val="Normal"/>
    <w:next w:val="Normal"/>
    <w:link w:val="TitleChar"/>
    <w:uiPriority w:val="10"/>
    <w:qFormat/>
    <w:rsid w:val="00777E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77EA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77EA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77EA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77EA4"/>
    <w:pPr>
      <w:spacing w:before="160"/>
      <w:jc w:val="center"/>
    </w:pPr>
    <w:rPr>
      <w:i/>
      <w:iCs/>
      <w:color w:val="404040" w:themeColor="text1" w:themeTint="BF"/>
    </w:rPr>
  </w:style>
  <w:style w:type="character" w:customStyle="1" w:styleId="QuoteChar">
    <w:name w:val="Quote Char"/>
    <w:basedOn w:val="DefaultParagraphFont"/>
    <w:link w:val="Quote"/>
    <w:uiPriority w:val="29"/>
    <w:rsid w:val="00777EA4"/>
    <w:rPr>
      <w:i/>
      <w:iCs/>
      <w:color w:val="404040" w:themeColor="text1" w:themeTint="BF"/>
    </w:rPr>
  </w:style>
  <w:style w:type="paragraph" w:styleId="ListParagraph">
    <w:name w:val="List Paragraph"/>
    <w:basedOn w:val="Normal"/>
    <w:uiPriority w:val="34"/>
    <w:qFormat/>
    <w:rsid w:val="00777EA4"/>
    <w:pPr>
      <w:ind w:left="720"/>
      <w:contextualSpacing/>
    </w:pPr>
  </w:style>
  <w:style w:type="character" w:styleId="IntenseEmphasis">
    <w:name w:val="Intense Emphasis"/>
    <w:basedOn w:val="DefaultParagraphFont"/>
    <w:uiPriority w:val="21"/>
    <w:qFormat/>
    <w:rsid w:val="00777EA4"/>
    <w:rPr>
      <w:i/>
      <w:iCs/>
      <w:color w:val="2F5496" w:themeColor="accent1" w:themeShade="BF"/>
    </w:rPr>
  </w:style>
  <w:style w:type="paragraph" w:styleId="IntenseQuote">
    <w:name w:val="Intense Quote"/>
    <w:basedOn w:val="Normal"/>
    <w:next w:val="Normal"/>
    <w:link w:val="IntenseQuoteChar"/>
    <w:uiPriority w:val="30"/>
    <w:qFormat/>
    <w:rsid w:val="00777EA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77EA4"/>
    <w:rPr>
      <w:i/>
      <w:iCs/>
      <w:color w:val="2F5496" w:themeColor="accent1" w:themeShade="BF"/>
    </w:rPr>
  </w:style>
  <w:style w:type="character" w:styleId="IntenseReference">
    <w:name w:val="Intense Reference"/>
    <w:basedOn w:val="DefaultParagraphFont"/>
    <w:uiPriority w:val="32"/>
    <w:qFormat/>
    <w:rsid w:val="00777EA4"/>
    <w:rPr>
      <w:b/>
      <w:bCs/>
      <w:smallCaps/>
      <w:color w:val="2F5496" w:themeColor="accent1" w:themeShade="BF"/>
      <w:spacing w:val="5"/>
    </w:rPr>
  </w:style>
  <w:style w:type="paragraph" w:styleId="Header">
    <w:name w:val="header"/>
    <w:basedOn w:val="Normal"/>
    <w:link w:val="HeaderChar"/>
    <w:uiPriority w:val="99"/>
    <w:unhideWhenUsed/>
    <w:rsid w:val="00D944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944C3"/>
  </w:style>
  <w:style w:type="paragraph" w:styleId="Footer">
    <w:name w:val="footer"/>
    <w:basedOn w:val="Normal"/>
    <w:link w:val="FooterChar"/>
    <w:uiPriority w:val="99"/>
    <w:unhideWhenUsed/>
    <w:rsid w:val="00D944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D944C3"/>
  </w:style>
  <w:style w:type="paragraph" w:styleId="BodyText">
    <w:name w:val="Body Text"/>
    <w:basedOn w:val="Normal"/>
    <w:link w:val="BodyTextChar"/>
    <w:uiPriority w:val="99"/>
    <w:unhideWhenUsed/>
    <w:rsid w:val="00A947F4"/>
    <w:rPr>
      <w:sz w:val="24"/>
      <w:szCs w:val="24"/>
    </w:rPr>
  </w:style>
  <w:style w:type="character" w:customStyle="1" w:styleId="BodyTextChar">
    <w:name w:val="Body Text Char"/>
    <w:basedOn w:val="DefaultParagraphFont"/>
    <w:link w:val="BodyText"/>
    <w:uiPriority w:val="99"/>
    <w:rsid w:val="00A947F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203</TotalTime>
  <Pages>3</Pages>
  <Words>1266</Words>
  <Characters>7220</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Virginia Selby</dc:creator>
  <cp:keywords/>
  <dc:description/>
  <cp:lastModifiedBy>Virginia Selby</cp:lastModifiedBy>
  <cp:revision>14</cp:revision>
  <dcterms:created xsi:type="dcterms:W3CDTF">2026-06-17T18:19:00Z</dcterms:created>
  <dcterms:modified xsi:type="dcterms:W3CDTF">2026-07-12T14:47:00Z</dcterms:modified>
</cp:coreProperties>
</file>