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56CD" w14:textId="77777777" w:rsidR="005C5921" w:rsidRPr="008A7411" w:rsidRDefault="00B4737D" w:rsidP="004F532E">
      <w:pPr>
        <w:spacing w:after="0" w:line="240" w:lineRule="auto"/>
        <w:rPr>
          <w:rFonts w:ascii="Poppins" w:hAnsi="Poppins" w:cs="Poppins"/>
          <w:b/>
          <w:bCs/>
          <w:color w:val="003F69"/>
          <w:sz w:val="32"/>
          <w:szCs w:val="32"/>
        </w:rPr>
      </w:pPr>
      <w:bookmarkStart w:id="0" w:name="_Hlk173859501"/>
      <w:bookmarkStart w:id="1" w:name="_Hlk173859483"/>
      <w:r w:rsidRPr="008A7411">
        <w:rPr>
          <w:rFonts w:ascii="Poppins" w:hAnsi="Poppins" w:cs="Poppins"/>
          <w:b/>
          <w:bCs/>
          <w:color w:val="003F69"/>
          <w:sz w:val="32"/>
          <w:szCs w:val="32"/>
        </w:rPr>
        <w:t xml:space="preserve">Sports Facilities Calculator             </w:t>
      </w:r>
    </w:p>
    <w:p w14:paraId="1FBCD6FC" w14:textId="77777777" w:rsidR="00CE024C" w:rsidRPr="00DE5E0C" w:rsidRDefault="00B4737D" w:rsidP="008E259E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>The Sports Facility Calculator (SFC) can help quantify the additional demand for key community sports facilities created by a new population.</w:t>
      </w:r>
    </w:p>
    <w:p w14:paraId="2A90333A" w14:textId="77777777" w:rsidR="006D764F" w:rsidRPr="00DE5E0C" w:rsidRDefault="006D764F" w:rsidP="00DE5E0C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7909FBF4" w14:textId="77777777" w:rsidR="00CE024C" w:rsidRPr="00DE5E0C" w:rsidRDefault="00B4737D" w:rsidP="008E259E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>The calculator is designed to estimate the demand for sports facilities created by a new community as part of a residential development. It also provides an estimated cost value for the new facilities that demand has created. It helps to answer questions such as:</w:t>
      </w:r>
    </w:p>
    <w:p w14:paraId="0F13AF36" w14:textId="77777777" w:rsidR="008E259E" w:rsidRPr="00DE5E0C" w:rsidRDefault="008E259E" w:rsidP="00DE5E0C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01356FEE" w14:textId="77777777" w:rsidR="00CE024C" w:rsidRPr="00DE5E0C" w:rsidRDefault="00B4737D" w:rsidP="00DE5E0C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 w:line="240" w:lineRule="auto"/>
        <w:contextualSpacing w:val="0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>“How much additional demand for swimming will the population of a new development area generate?”</w:t>
      </w:r>
    </w:p>
    <w:p w14:paraId="7A13B19C" w14:textId="77777777" w:rsidR="00CE024C" w:rsidRPr="00DE5E0C" w:rsidRDefault="00B4737D" w:rsidP="00DE5E0C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 w:line="240" w:lineRule="auto"/>
        <w:contextualSpacing w:val="0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 xml:space="preserve">“What would the cost be to meet this new demand at today’s values?” </w:t>
      </w:r>
    </w:p>
    <w:p w14:paraId="609197B2" w14:textId="77777777" w:rsidR="008E259E" w:rsidRPr="00DE5E0C" w:rsidRDefault="008E259E" w:rsidP="008E259E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4C756DF1" w14:textId="77777777" w:rsidR="00144854" w:rsidRPr="005D7881" w:rsidRDefault="00B4737D" w:rsidP="008E259E">
      <w:pPr>
        <w:spacing w:after="0" w:line="240" w:lineRule="auto"/>
        <w:rPr>
          <w:rFonts w:ascii="Poppins" w:hAnsi="Poppins" w:cs="Poppins"/>
          <w:color w:val="002060"/>
          <w:sz w:val="20"/>
          <w:szCs w:val="20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 xml:space="preserve">The SFC is hosted on Sport England’s Active Places Power website: </w:t>
      </w:r>
      <w:hyperlink r:id="rId10" w:history="1">
        <w:r w:rsidR="004A0A14" w:rsidRPr="00DE5E0C">
          <w:rPr>
            <w:rStyle w:val="Hyperlink"/>
            <w:rFonts w:ascii="Poppins" w:hAnsi="Poppins" w:cs="Poppins"/>
            <w:sz w:val="18"/>
            <w:szCs w:val="18"/>
          </w:rPr>
          <w:t>www.activeplacespower.com</w:t>
        </w:r>
      </w:hyperlink>
      <w:r w:rsidR="00CE024C" w:rsidRPr="00DE5E0C">
        <w:rPr>
          <w:rFonts w:ascii="Poppins" w:hAnsi="Poppins" w:cs="Poppins"/>
          <w:color w:val="003F69"/>
          <w:sz w:val="18"/>
          <w:szCs w:val="18"/>
        </w:rPr>
        <w:t xml:space="preserve">. </w:t>
      </w:r>
      <w:r w:rsidR="0E1E2230" w:rsidRPr="00DE5E0C">
        <w:rPr>
          <w:rFonts w:ascii="Poppins" w:hAnsi="Poppins" w:cs="Poppins"/>
          <w:color w:val="003F69"/>
          <w:sz w:val="18"/>
          <w:szCs w:val="18"/>
        </w:rPr>
        <w:t>For more details see the Tool Guide</w:t>
      </w:r>
      <w:r w:rsidR="008F7236" w:rsidRPr="00DE5E0C">
        <w:rPr>
          <w:rFonts w:ascii="Poppins" w:hAnsi="Poppins" w:cs="Poppins"/>
          <w:color w:val="003F69"/>
          <w:sz w:val="18"/>
          <w:szCs w:val="18"/>
        </w:rPr>
        <w:t>:</w:t>
      </w:r>
      <w:r w:rsidR="008F7236" w:rsidRPr="00DE5E0C">
        <w:rPr>
          <w:rFonts w:ascii="Poppins" w:hAnsi="Poppins" w:cs="Poppins"/>
          <w:color w:val="002060"/>
          <w:sz w:val="18"/>
          <w:szCs w:val="18"/>
        </w:rPr>
        <w:t xml:space="preserve"> </w:t>
      </w:r>
      <w:hyperlink r:id="rId11" w:history="1">
        <w:r w:rsidR="009704B3" w:rsidRPr="00DE5E0C">
          <w:rPr>
            <w:rStyle w:val="Hyperlink"/>
            <w:rFonts w:ascii="Poppins" w:hAnsi="Poppins" w:cs="Poppins"/>
            <w:sz w:val="18"/>
            <w:szCs w:val="18"/>
          </w:rPr>
          <w:t>https://www.support.activeplacespower.com/pages/sportsfacilitiescalculator</w:t>
        </w:r>
      </w:hyperlink>
    </w:p>
    <w:p w14:paraId="50078E11" w14:textId="77777777" w:rsidR="005C5921" w:rsidRDefault="005C5921" w:rsidP="004F532E">
      <w:pPr>
        <w:spacing w:after="0" w:line="240" w:lineRule="auto"/>
        <w:rPr>
          <w:rStyle w:val="Hyperlink"/>
          <w:rFonts w:ascii="Poppins" w:hAnsi="Poppins" w:cs="Poppins"/>
          <w:color w:val="002060"/>
          <w:sz w:val="20"/>
          <w:szCs w:val="20"/>
          <w:u w:val="none"/>
        </w:rPr>
      </w:pPr>
    </w:p>
    <w:p w14:paraId="4CE20202" w14:textId="77777777" w:rsidR="005C5921" w:rsidRPr="00BE46CE" w:rsidRDefault="00B4737D" w:rsidP="004F532E">
      <w:pPr>
        <w:spacing w:after="0" w:line="240" w:lineRule="auto"/>
        <w:rPr>
          <w:rFonts w:ascii="Poppins" w:hAnsi="Poppins" w:cs="Poppins"/>
          <w:b/>
          <w:bCs/>
          <w:color w:val="003F69"/>
          <w:sz w:val="24"/>
          <w:szCs w:val="24"/>
        </w:rPr>
      </w:pP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t>Criteria</w:t>
      </w:r>
    </w:p>
    <w:p w14:paraId="1573ECC8" w14:textId="77777777" w:rsidR="005C5921" w:rsidRPr="00DE5E0C" w:rsidRDefault="00B4737D" w:rsidP="004F532E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>The SFC results presented below are based on the following user entered criteria:</w:t>
      </w:r>
    </w:p>
    <w:p w14:paraId="1B4F7745" w14:textId="77777777" w:rsidR="005C5921" w:rsidRPr="00DE5E0C" w:rsidRDefault="005C5921" w:rsidP="004F532E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529F57E6" w14:textId="77777777" w:rsidR="005C5921" w:rsidRPr="00DE5E0C" w:rsidRDefault="00B4737D" w:rsidP="004F532E">
      <w:pPr>
        <w:spacing w:after="0" w:line="240" w:lineRule="auto"/>
        <w:rPr>
          <w:rFonts w:ascii="Poppins" w:hAnsi="Poppins" w:cs="Poppins"/>
          <w:color w:val="002060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Area of Interest:</w:t>
      </w:r>
      <w:r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  <w:r w:rsidR="00201F48" w:rsidRPr="00201F48">
        <w:rPr>
          <w:rFonts w:ascii="Poppins" w:hAnsi="Poppins" w:cs="Poppins"/>
          <w:color w:val="D64309"/>
          <w:sz w:val="18"/>
          <w:szCs w:val="18"/>
        </w:rPr>
        <w:t>Havant</w:t>
      </w:r>
    </w:p>
    <w:p w14:paraId="45FBF77C" w14:textId="77777777" w:rsidR="005C5921" w:rsidRPr="00DE5E0C" w:rsidRDefault="00B4737D" w:rsidP="004F532E">
      <w:pPr>
        <w:spacing w:after="0" w:line="240" w:lineRule="auto"/>
        <w:rPr>
          <w:rFonts w:ascii="Poppins" w:hAnsi="Poppins" w:cs="Poppins"/>
          <w:color w:val="D6430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Population demand estimated for:</w:t>
      </w: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ab/>
      </w:r>
      <w:r w:rsidR="00201F48" w:rsidRPr="00201F48">
        <w:rPr>
          <w:rFonts w:ascii="Poppins" w:hAnsi="Poppins" w:cs="Poppins"/>
          <w:color w:val="D64309"/>
          <w:sz w:val="18"/>
          <w:szCs w:val="18"/>
        </w:rPr>
        <w:t>4,086</w:t>
      </w:r>
    </w:p>
    <w:p w14:paraId="6E521D38" w14:textId="77777777" w:rsidR="00577BE6" w:rsidRPr="00DE5E0C" w:rsidRDefault="00B4737D" w:rsidP="004F532E">
      <w:pPr>
        <w:spacing w:after="0" w:line="240" w:lineRule="auto"/>
        <w:rPr>
          <w:rFonts w:ascii="Poppins" w:hAnsi="Poppins" w:cs="Poppins"/>
          <w:color w:val="002060"/>
          <w:sz w:val="18"/>
          <w:szCs w:val="18"/>
        </w:rPr>
        <w:sectPr w:rsidR="00577BE6" w:rsidRPr="00DE5E0C" w:rsidSect="004F532E">
          <w:headerReference w:type="default" r:id="rId12"/>
          <w:footerReference w:type="even" r:id="rId13"/>
          <w:footerReference w:type="first" r:id="rId14"/>
          <w:pgSz w:w="11906" w:h="16838"/>
          <w:pgMar w:top="993" w:right="1133" w:bottom="1440" w:left="1134" w:header="568" w:footer="708" w:gutter="0"/>
          <w:cols w:space="708"/>
          <w:docGrid w:linePitch="360"/>
        </w:sect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Adjusted Demand:</w:t>
      </w:r>
      <w:r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  <w:r w:rsidR="00FD3116">
        <w:rPr>
          <w:rFonts w:ascii="Poppins" w:hAnsi="Poppins" w:cs="Poppins"/>
          <w:color w:val="D64309"/>
          <w:sz w:val="18"/>
          <w:szCs w:val="18"/>
        </w:rPr>
        <w:t>No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453"/>
        <w:gridCol w:w="3170"/>
      </w:tblGrid>
      <w:tr w:rsidR="003D59B0" w14:paraId="443B128E" w14:textId="77777777" w:rsidTr="0071270F">
        <w:tc>
          <w:tcPr>
            <w:tcW w:w="2939" w:type="dxa"/>
          </w:tcPr>
          <w:p w14:paraId="5F37F0FE" w14:textId="77777777" w:rsidR="00FD3116" w:rsidRDefault="00B4737D" w:rsidP="0071270F">
            <w:pPr>
              <w:spacing w:line="276" w:lineRule="auto"/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E60BE8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Swimming Pools: </w:t>
            </w:r>
            <w:r w:rsidRPr="00E60BE8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</w:p>
        </w:tc>
        <w:tc>
          <w:tcPr>
            <w:tcW w:w="3453" w:type="dxa"/>
          </w:tcPr>
          <w:p w14:paraId="00251FA9" w14:textId="77777777" w:rsidR="00FD3116" w:rsidRDefault="00B4737D" w:rsidP="0071270F">
            <w:pPr>
              <w:spacing w:line="276" w:lineRule="auto"/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DE5E0C">
              <w:rPr>
                <w:rFonts w:ascii="Poppins" w:hAnsi="Poppins" w:cs="Poppins"/>
                <w:color w:val="003F69"/>
                <w:sz w:val="18"/>
                <w:szCs w:val="18"/>
              </w:rPr>
              <w:t>Artificial Grass Pitches</w:t>
            </w:r>
            <w:r w:rsidRPr="00E60BE8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: </w:t>
            </w:r>
            <w:r w:rsidRPr="00E60BE8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</w:p>
        </w:tc>
        <w:tc>
          <w:tcPr>
            <w:tcW w:w="3170" w:type="dxa"/>
          </w:tcPr>
          <w:p w14:paraId="2B3C52A3" w14:textId="77777777" w:rsidR="00FD3116" w:rsidRDefault="00B4737D" w:rsidP="0071270F">
            <w:pPr>
              <w:spacing w:line="276" w:lineRule="auto"/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DE5E0C">
              <w:rPr>
                <w:rFonts w:ascii="Poppins" w:hAnsi="Poppins" w:cs="Poppins"/>
                <w:color w:val="003F69"/>
                <w:sz w:val="18"/>
                <w:szCs w:val="18"/>
              </w:rPr>
              <w:t>Indoor Bowls</w:t>
            </w:r>
            <w:r w:rsidRPr="00E60BE8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: </w:t>
            </w:r>
            <w:r w:rsidRPr="00E60BE8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</w:p>
        </w:tc>
      </w:tr>
      <w:tr w:rsidR="003D59B0" w14:paraId="0EF6D771" w14:textId="77777777" w:rsidTr="0071270F">
        <w:tc>
          <w:tcPr>
            <w:tcW w:w="2939" w:type="dxa"/>
          </w:tcPr>
          <w:p w14:paraId="2943A38F" w14:textId="77777777" w:rsidR="00FD3116" w:rsidRDefault="00B4737D" w:rsidP="0071270F">
            <w:pPr>
              <w:spacing w:line="276" w:lineRule="auto"/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E60BE8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Sports Halls: </w:t>
            </w:r>
            <w:r w:rsidRPr="00E60BE8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  <w:r w:rsidRPr="00E60BE8">
              <w:rPr>
                <w:rFonts w:ascii="Poppins" w:hAnsi="Poppins" w:cs="Poppins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453" w:type="dxa"/>
          </w:tcPr>
          <w:p w14:paraId="22E673DA" w14:textId="77777777" w:rsidR="00FD3116" w:rsidRDefault="00B4737D" w:rsidP="0071270F">
            <w:pPr>
              <w:spacing w:line="276" w:lineRule="auto"/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  <w:r w:rsidRPr="00DE5E0C">
              <w:rPr>
                <w:rFonts w:ascii="Poppins" w:hAnsi="Poppins" w:cs="Poppins"/>
                <w:color w:val="003F69"/>
                <w:sz w:val="18"/>
                <w:szCs w:val="18"/>
              </w:rPr>
              <w:t>Outdoor Tennis Courts</w:t>
            </w:r>
            <w:r w:rsidRPr="00E60BE8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: </w:t>
            </w:r>
            <w:r w:rsidRPr="00E60BE8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  <w:r w:rsidRPr="00E60BE8">
              <w:rPr>
                <w:rFonts w:ascii="Poppins" w:hAnsi="Poppins" w:cs="Poppins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</w:tcPr>
          <w:p w14:paraId="7DF72FEF" w14:textId="77777777" w:rsidR="00FD3116" w:rsidRDefault="00FD3116" w:rsidP="0071270F">
            <w:pPr>
              <w:spacing w:line="276" w:lineRule="auto"/>
              <w:rPr>
                <w:rFonts w:ascii="Poppins" w:hAnsi="Poppins" w:cs="Poppins"/>
                <w:b/>
                <w:bCs/>
                <w:color w:val="002060"/>
                <w:sz w:val="18"/>
                <w:szCs w:val="18"/>
              </w:rPr>
            </w:pPr>
          </w:p>
        </w:tc>
      </w:tr>
    </w:tbl>
    <w:p w14:paraId="2EB3C805" w14:textId="77777777" w:rsidR="005E445D" w:rsidRPr="00DE5E0C" w:rsidRDefault="00B4737D" w:rsidP="008813D2">
      <w:pPr>
        <w:spacing w:after="0" w:line="240" w:lineRule="auto"/>
        <w:ind w:left="180" w:hanging="180"/>
        <w:rPr>
          <w:rFonts w:ascii="Poppins" w:hAnsi="Poppins" w:cs="Poppins"/>
          <w:color w:val="002060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2060"/>
          <w:sz w:val="18"/>
          <w:szCs w:val="18"/>
        </w:rPr>
        <w:t xml:space="preserve"> </w:t>
      </w:r>
      <w:r w:rsidR="004D4EB6" w:rsidRPr="00DE5E0C">
        <w:rPr>
          <w:rFonts w:ascii="Poppins" w:hAnsi="Poppins" w:cs="Poppins"/>
          <w:b/>
          <w:bCs/>
          <w:color w:val="003F69"/>
          <w:sz w:val="18"/>
          <w:szCs w:val="18"/>
        </w:rPr>
        <w:t xml:space="preserve">Adjust Default Population Profile: </w:t>
      </w:r>
      <w:r w:rsidR="00FD3116">
        <w:rPr>
          <w:rFonts w:ascii="Poppins" w:hAnsi="Poppins" w:cs="Poppins"/>
          <w:color w:val="D64309"/>
          <w:sz w:val="18"/>
          <w:szCs w:val="18"/>
        </w:rPr>
        <w:t>No</w:t>
      </w:r>
    </w:p>
    <w:bookmarkEnd w:id="0"/>
    <w:p w14:paraId="420D239C" w14:textId="77777777" w:rsidR="004D4EB6" w:rsidRPr="00DE5E0C" w:rsidRDefault="004D4EB6" w:rsidP="0076535B">
      <w:pPr>
        <w:spacing w:after="0" w:line="240" w:lineRule="auto"/>
        <w:rPr>
          <w:rFonts w:ascii="Poppins" w:hAnsi="Poppins" w:cs="Poppins"/>
          <w:color w:val="002060"/>
          <w:sz w:val="18"/>
          <w:szCs w:val="18"/>
        </w:rPr>
      </w:pPr>
    </w:p>
    <w:p w14:paraId="0D1BEF91" w14:textId="77777777" w:rsidR="005C5921" w:rsidRPr="00BE46CE" w:rsidRDefault="00B4737D" w:rsidP="0076535B">
      <w:pPr>
        <w:spacing w:after="0" w:line="240" w:lineRule="auto"/>
        <w:rPr>
          <w:rFonts w:ascii="Poppins" w:hAnsi="Poppins" w:cs="Poppins"/>
          <w:b/>
          <w:bCs/>
          <w:color w:val="003F69"/>
          <w:sz w:val="24"/>
          <w:szCs w:val="24"/>
        </w:rPr>
      </w:pP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t xml:space="preserve"> Results</w:t>
      </w:r>
    </w:p>
    <w:p w14:paraId="03C243A1" w14:textId="77777777" w:rsidR="00014F8A" w:rsidRPr="00DE5E0C" w:rsidRDefault="00B4737D" w:rsidP="001E6C4D">
      <w:pPr>
        <w:spacing w:after="0" w:line="360" w:lineRule="auto"/>
        <w:rPr>
          <w:rFonts w:ascii="Poppins" w:hAnsi="Poppins" w:cs="Poppins"/>
          <w:color w:val="D6430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  <w:r w:rsidR="005C5921" w:rsidRPr="00DE5E0C">
        <w:rPr>
          <w:rFonts w:ascii="Poppins" w:hAnsi="Poppins" w:cs="Poppins"/>
          <w:color w:val="003F69"/>
          <w:sz w:val="18"/>
          <w:szCs w:val="18"/>
        </w:rPr>
        <w:t>Date generated:</w:t>
      </w:r>
      <w:r w:rsidR="001E6C4D"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  <w:r w:rsidR="008F7E61" w:rsidRPr="008F7E61">
        <w:rPr>
          <w:rFonts w:ascii="Poppins" w:hAnsi="Poppins" w:cs="Poppins"/>
          <w:color w:val="D64309"/>
          <w:sz w:val="18"/>
          <w:szCs w:val="18"/>
        </w:rPr>
        <w:t>31/07/2026</w:t>
      </w:r>
    </w:p>
    <w:tbl>
      <w:tblPr>
        <w:tblStyle w:val="TableGrid"/>
        <w:tblW w:w="4993" w:type="pct"/>
        <w:jc w:val="center"/>
        <w:tblLook w:val="04A0" w:firstRow="1" w:lastRow="0" w:firstColumn="1" w:lastColumn="0" w:noHBand="0" w:noVBand="1"/>
      </w:tblPr>
      <w:tblGrid>
        <w:gridCol w:w="2547"/>
        <w:gridCol w:w="2195"/>
        <w:gridCol w:w="247"/>
        <w:gridCol w:w="2856"/>
        <w:gridCol w:w="1883"/>
      </w:tblGrid>
      <w:tr w:rsidR="003D59B0" w14:paraId="153DF3B8" w14:textId="77777777" w:rsidTr="00710FC2">
        <w:trPr>
          <w:trHeight w:val="283"/>
          <w:jc w:val="center"/>
        </w:trPr>
        <w:tc>
          <w:tcPr>
            <w:tcW w:w="2437" w:type="pct"/>
            <w:gridSpan w:val="2"/>
            <w:vAlign w:val="center"/>
          </w:tcPr>
          <w:p w14:paraId="4EA92292" w14:textId="77777777" w:rsidR="00710FC2" w:rsidRPr="0071270F" w:rsidRDefault="00B4737D" w:rsidP="00B662A9">
            <w:pPr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Swimming Pools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49A025E3" w14:textId="77777777" w:rsidR="00710FC2" w:rsidRPr="0071270F" w:rsidRDefault="00710FC2" w:rsidP="00B662A9">
            <w:pPr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</w:p>
        </w:tc>
        <w:tc>
          <w:tcPr>
            <w:tcW w:w="2436" w:type="pct"/>
            <w:gridSpan w:val="2"/>
            <w:vAlign w:val="center"/>
          </w:tcPr>
          <w:p w14:paraId="1FDA500E" w14:textId="77777777" w:rsidR="00710FC2" w:rsidRPr="0071270F" w:rsidRDefault="00B4737D" w:rsidP="00B662A9">
            <w:pPr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Sports Halls</w:t>
            </w:r>
          </w:p>
        </w:tc>
      </w:tr>
      <w:tr w:rsidR="003D59B0" w14:paraId="68EE8208" w14:textId="77777777" w:rsidTr="0071270F">
        <w:trPr>
          <w:trHeight w:val="283"/>
          <w:jc w:val="center"/>
        </w:trPr>
        <w:tc>
          <w:tcPr>
            <w:tcW w:w="1309" w:type="pct"/>
            <w:vAlign w:val="center"/>
          </w:tcPr>
          <w:p w14:paraId="04BB8A07" w14:textId="77777777" w:rsidR="00710FC2" w:rsidRPr="0071270F" w:rsidRDefault="00B4737D" w:rsidP="00710FC2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Demand adjusted by</w:t>
            </w:r>
          </w:p>
        </w:tc>
        <w:tc>
          <w:tcPr>
            <w:tcW w:w="1128" w:type="pct"/>
            <w:vAlign w:val="center"/>
          </w:tcPr>
          <w:p w14:paraId="29AADA27" w14:textId="77777777" w:rsidR="00710FC2" w:rsidRPr="0071270F" w:rsidRDefault="00B4737D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1A7FD912" w14:textId="77777777" w:rsidR="00710FC2" w:rsidRPr="0071270F" w:rsidRDefault="00710FC2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</w:tcPr>
          <w:p w14:paraId="35B74548" w14:textId="77777777" w:rsidR="00710FC2" w:rsidRPr="0071270F" w:rsidRDefault="00B4737D" w:rsidP="00710FC2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Demand adjusted by</w:t>
            </w:r>
          </w:p>
        </w:tc>
        <w:tc>
          <w:tcPr>
            <w:tcW w:w="968" w:type="pct"/>
          </w:tcPr>
          <w:p w14:paraId="52E9A868" w14:textId="77777777" w:rsidR="00710FC2" w:rsidRPr="0071270F" w:rsidRDefault="00B4737D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</w:t>
            </w:r>
            <w:r w:rsidR="00BE46CE"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3D59B0" w14:paraId="5D9F588E" w14:textId="77777777" w:rsidTr="0071270F">
        <w:trPr>
          <w:trHeight w:val="283"/>
          <w:jc w:val="center"/>
        </w:trPr>
        <w:tc>
          <w:tcPr>
            <w:tcW w:w="1309" w:type="pct"/>
            <w:vAlign w:val="center"/>
          </w:tcPr>
          <w:p w14:paraId="20FF6E76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Square meters</w:t>
            </w:r>
          </w:p>
        </w:tc>
        <w:tc>
          <w:tcPr>
            <w:tcW w:w="1128" w:type="pct"/>
            <w:tcBorders>
              <w:top w:val="nil"/>
            </w:tcBorders>
            <w:vAlign w:val="center"/>
          </w:tcPr>
          <w:p w14:paraId="023D5A85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43.64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06C655E5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</w:tcPr>
          <w:p w14:paraId="01D9E0CE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Courts</w:t>
            </w:r>
          </w:p>
        </w:tc>
        <w:tc>
          <w:tcPr>
            <w:tcW w:w="968" w:type="pct"/>
            <w:vAlign w:val="center"/>
          </w:tcPr>
          <w:p w14:paraId="1E91E232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0.97</w:t>
            </w:r>
          </w:p>
        </w:tc>
      </w:tr>
      <w:tr w:rsidR="003D59B0" w14:paraId="55D29286" w14:textId="77777777" w:rsidTr="0071270F">
        <w:trPr>
          <w:trHeight w:val="283"/>
          <w:jc w:val="center"/>
        </w:trPr>
        <w:tc>
          <w:tcPr>
            <w:tcW w:w="1309" w:type="pct"/>
            <w:vAlign w:val="center"/>
          </w:tcPr>
          <w:p w14:paraId="451538F8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Lanes</w:t>
            </w:r>
          </w:p>
        </w:tc>
        <w:tc>
          <w:tcPr>
            <w:tcW w:w="1128" w:type="pct"/>
          </w:tcPr>
          <w:p w14:paraId="5A3765D2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0.82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1A4A206D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</w:tcPr>
          <w:p w14:paraId="28CAC818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Halls</w:t>
            </w:r>
          </w:p>
        </w:tc>
        <w:tc>
          <w:tcPr>
            <w:tcW w:w="968" w:type="pct"/>
          </w:tcPr>
          <w:p w14:paraId="066B1A0A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0.24</w:t>
            </w:r>
          </w:p>
        </w:tc>
      </w:tr>
      <w:tr w:rsidR="003D59B0" w14:paraId="0EFDC1AE" w14:textId="77777777" w:rsidTr="0071270F">
        <w:trPr>
          <w:trHeight w:val="283"/>
          <w:jc w:val="center"/>
        </w:trPr>
        <w:tc>
          <w:tcPr>
            <w:tcW w:w="1309" w:type="pct"/>
            <w:vAlign w:val="center"/>
          </w:tcPr>
          <w:p w14:paraId="0A4C14EC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Pools</w:t>
            </w:r>
          </w:p>
        </w:tc>
        <w:tc>
          <w:tcPr>
            <w:tcW w:w="1128" w:type="pct"/>
          </w:tcPr>
          <w:p w14:paraId="23CB46FA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0.21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486EA2DC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</w:tcPr>
          <w:p w14:paraId="576ABB0C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vpwpp</w:t>
            </w:r>
          </w:p>
        </w:tc>
        <w:tc>
          <w:tcPr>
            <w:tcW w:w="968" w:type="pct"/>
            <w:vAlign w:val="center"/>
          </w:tcPr>
          <w:p w14:paraId="34968F21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286</w:t>
            </w:r>
          </w:p>
        </w:tc>
      </w:tr>
      <w:tr w:rsidR="003D59B0" w14:paraId="26DF70D2" w14:textId="77777777" w:rsidTr="0071270F">
        <w:trPr>
          <w:trHeight w:val="283"/>
          <w:jc w:val="center"/>
        </w:trPr>
        <w:tc>
          <w:tcPr>
            <w:tcW w:w="1309" w:type="pct"/>
            <w:tcBorders>
              <w:bottom w:val="single" w:sz="4" w:space="0" w:color="auto"/>
            </w:tcBorders>
            <w:vAlign w:val="center"/>
          </w:tcPr>
          <w:p w14:paraId="37FBD7C6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vpwpp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53919D2C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265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14477D73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  <w:tcBorders>
              <w:bottom w:val="single" w:sz="4" w:space="0" w:color="auto"/>
            </w:tcBorders>
          </w:tcPr>
          <w:p w14:paraId="15A45DCD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Cost</w:t>
            </w:r>
          </w:p>
        </w:tc>
        <w:tc>
          <w:tcPr>
            <w:tcW w:w="968" w:type="pct"/>
            <w:tcBorders>
              <w:bottom w:val="single" w:sz="4" w:space="0" w:color="auto"/>
            </w:tcBorders>
          </w:tcPr>
          <w:p w14:paraId="5DAF3DB7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£766,508</w:t>
            </w:r>
          </w:p>
        </w:tc>
      </w:tr>
      <w:tr w:rsidR="003D59B0" w14:paraId="4D50A156" w14:textId="77777777" w:rsidTr="0071270F">
        <w:trPr>
          <w:trHeight w:val="283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EBDF" w14:textId="77777777" w:rsidR="00B662A9" w:rsidRPr="0071270F" w:rsidRDefault="00B4737D" w:rsidP="00B662A9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Cost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C413" w14:textId="77777777" w:rsidR="00B662A9" w:rsidRPr="0071270F" w:rsidRDefault="00B4737D" w:rsidP="00B662A9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£</w:t>
            </w:r>
            <w:r w:rsidR="00AA6484" w:rsidRPr="00AA6484">
              <w:rPr>
                <w:rFonts w:ascii="Poppins" w:hAnsi="Poppins" w:cs="Poppins"/>
                <w:color w:val="D64309"/>
                <w:sz w:val="18"/>
                <w:szCs w:val="18"/>
              </w:rPr>
              <w:t>989,760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0EBC43" w14:textId="77777777" w:rsidR="00B662A9" w:rsidRPr="0071270F" w:rsidRDefault="00B662A9" w:rsidP="00B662A9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590207" w14:textId="77777777" w:rsidR="00B662A9" w:rsidRPr="0071270F" w:rsidRDefault="00B662A9" w:rsidP="00B662A9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AF760E" w14:textId="77777777" w:rsidR="00B662A9" w:rsidRPr="0071270F" w:rsidRDefault="00B662A9" w:rsidP="00B662A9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</w:tr>
    </w:tbl>
    <w:p w14:paraId="294A3BEB" w14:textId="77777777" w:rsidR="00710FC2" w:rsidRPr="0071270F" w:rsidRDefault="00710FC2" w:rsidP="00710FC2">
      <w:pPr>
        <w:spacing w:after="0" w:line="240" w:lineRule="auto"/>
        <w:rPr>
          <w:rFonts w:ascii="Poppins" w:hAnsi="Poppins" w:cs="Poppins"/>
          <w:color w:val="D64309"/>
          <w:sz w:val="18"/>
          <w:szCs w:val="18"/>
        </w:rPr>
      </w:pPr>
    </w:p>
    <w:tbl>
      <w:tblPr>
        <w:tblStyle w:val="TableGrid"/>
        <w:tblW w:w="4993" w:type="pct"/>
        <w:jc w:val="center"/>
        <w:tblLook w:val="04A0" w:firstRow="1" w:lastRow="0" w:firstColumn="1" w:lastColumn="0" w:noHBand="0" w:noVBand="1"/>
      </w:tblPr>
      <w:tblGrid>
        <w:gridCol w:w="2547"/>
        <w:gridCol w:w="2195"/>
        <w:gridCol w:w="247"/>
        <w:gridCol w:w="2856"/>
        <w:gridCol w:w="1883"/>
      </w:tblGrid>
      <w:tr w:rsidR="003D59B0" w14:paraId="592AA148" w14:textId="77777777" w:rsidTr="00710FC2">
        <w:trPr>
          <w:trHeight w:val="283"/>
          <w:jc w:val="center"/>
        </w:trPr>
        <w:tc>
          <w:tcPr>
            <w:tcW w:w="2437" w:type="pct"/>
            <w:gridSpan w:val="2"/>
            <w:vAlign w:val="center"/>
          </w:tcPr>
          <w:p w14:paraId="1FE97619" w14:textId="77777777" w:rsidR="00710FC2" w:rsidRPr="0071270F" w:rsidRDefault="00B4737D">
            <w:pPr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Artificial Grass Pitches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5A645ABF" w14:textId="77777777" w:rsidR="00710FC2" w:rsidRPr="0071270F" w:rsidRDefault="00710FC2">
            <w:pPr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</w:p>
        </w:tc>
        <w:tc>
          <w:tcPr>
            <w:tcW w:w="2436" w:type="pct"/>
            <w:gridSpan w:val="2"/>
            <w:vAlign w:val="center"/>
          </w:tcPr>
          <w:p w14:paraId="56FA3E08" w14:textId="77777777" w:rsidR="00710FC2" w:rsidRPr="0071270F" w:rsidRDefault="00B4737D">
            <w:pPr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Outdoor Tennis Courts</w:t>
            </w:r>
          </w:p>
        </w:tc>
      </w:tr>
      <w:tr w:rsidR="003D59B0" w14:paraId="2F2B2ADD" w14:textId="77777777" w:rsidTr="0071270F">
        <w:trPr>
          <w:trHeight w:val="283"/>
          <w:jc w:val="center"/>
        </w:trPr>
        <w:tc>
          <w:tcPr>
            <w:tcW w:w="1309" w:type="pct"/>
          </w:tcPr>
          <w:p w14:paraId="537A21F8" w14:textId="77777777" w:rsidR="00710FC2" w:rsidRPr="0071270F" w:rsidRDefault="00B4737D" w:rsidP="00710FC2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Demand adjusted by</w:t>
            </w:r>
          </w:p>
        </w:tc>
        <w:tc>
          <w:tcPr>
            <w:tcW w:w="1128" w:type="pct"/>
          </w:tcPr>
          <w:p w14:paraId="0F7606A1" w14:textId="77777777" w:rsidR="00710FC2" w:rsidRPr="0071270F" w:rsidRDefault="00B4737D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3DE918AB" w14:textId="77777777" w:rsidR="00710FC2" w:rsidRPr="0071270F" w:rsidRDefault="00710FC2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</w:tcPr>
          <w:p w14:paraId="32642B38" w14:textId="77777777" w:rsidR="00710FC2" w:rsidRPr="0071270F" w:rsidRDefault="00B4737D" w:rsidP="00710FC2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Demand adjusted by</w:t>
            </w:r>
          </w:p>
        </w:tc>
        <w:tc>
          <w:tcPr>
            <w:tcW w:w="968" w:type="pct"/>
          </w:tcPr>
          <w:p w14:paraId="47DAC7AE" w14:textId="77777777" w:rsidR="00710FC2" w:rsidRPr="0071270F" w:rsidRDefault="00B4737D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bookmarkStart w:id="2" w:name="_Hlk173860969"/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0%</w:t>
            </w:r>
            <w:bookmarkEnd w:id="2"/>
          </w:p>
        </w:tc>
      </w:tr>
      <w:tr w:rsidR="003D59B0" w14:paraId="4112F655" w14:textId="77777777" w:rsidTr="0071270F">
        <w:trPr>
          <w:trHeight w:val="283"/>
          <w:jc w:val="center"/>
        </w:trPr>
        <w:tc>
          <w:tcPr>
            <w:tcW w:w="1309" w:type="pct"/>
          </w:tcPr>
          <w:p w14:paraId="26183328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Pitches</w:t>
            </w:r>
          </w:p>
        </w:tc>
        <w:tc>
          <w:tcPr>
            <w:tcW w:w="1128" w:type="pct"/>
            <w:tcBorders>
              <w:top w:val="nil"/>
            </w:tcBorders>
          </w:tcPr>
          <w:p w14:paraId="096F5B54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0.11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100F582C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</w:tcPr>
          <w:p w14:paraId="37B63B5E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Courts</w:t>
            </w:r>
          </w:p>
        </w:tc>
        <w:tc>
          <w:tcPr>
            <w:tcW w:w="968" w:type="pct"/>
          </w:tcPr>
          <w:p w14:paraId="65106581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0.51</w:t>
            </w:r>
          </w:p>
        </w:tc>
      </w:tr>
      <w:tr w:rsidR="003D59B0" w14:paraId="376BCF78" w14:textId="77777777" w:rsidTr="0071270F">
        <w:trPr>
          <w:trHeight w:val="283"/>
          <w:jc w:val="center"/>
        </w:trPr>
        <w:tc>
          <w:tcPr>
            <w:tcW w:w="1309" w:type="pct"/>
          </w:tcPr>
          <w:p w14:paraId="0F80E702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vpwpp</w:t>
            </w:r>
          </w:p>
        </w:tc>
        <w:tc>
          <w:tcPr>
            <w:tcW w:w="1128" w:type="pct"/>
          </w:tcPr>
          <w:p w14:paraId="5F2B002E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81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0FB2D75B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</w:tcPr>
          <w:p w14:paraId="5AFC6E16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vpwpp</w:t>
            </w:r>
          </w:p>
        </w:tc>
        <w:tc>
          <w:tcPr>
            <w:tcW w:w="968" w:type="pct"/>
          </w:tcPr>
          <w:p w14:paraId="21182C64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80</w:t>
            </w:r>
          </w:p>
        </w:tc>
      </w:tr>
      <w:tr w:rsidR="003D59B0" w14:paraId="558C58C1" w14:textId="77777777" w:rsidTr="0071270F">
        <w:trPr>
          <w:trHeight w:val="283"/>
          <w:jc w:val="center"/>
        </w:trPr>
        <w:tc>
          <w:tcPr>
            <w:tcW w:w="1309" w:type="pct"/>
          </w:tcPr>
          <w:p w14:paraId="3E0311F3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Cost if 3G</w:t>
            </w:r>
          </w:p>
        </w:tc>
        <w:tc>
          <w:tcPr>
            <w:tcW w:w="1128" w:type="pct"/>
          </w:tcPr>
          <w:p w14:paraId="16D46B93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£137,868</w:t>
            </w:r>
          </w:p>
        </w:tc>
        <w:tc>
          <w:tcPr>
            <w:tcW w:w="127" w:type="pct"/>
            <w:tcBorders>
              <w:top w:val="nil"/>
              <w:bottom w:val="nil"/>
            </w:tcBorders>
            <w:vAlign w:val="center"/>
          </w:tcPr>
          <w:p w14:paraId="6E2FA723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  <w:tcBorders>
              <w:bottom w:val="single" w:sz="4" w:space="0" w:color="000000" w:themeColor="text1"/>
            </w:tcBorders>
          </w:tcPr>
          <w:p w14:paraId="352BE785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Cost </w:t>
            </w:r>
          </w:p>
        </w:tc>
        <w:tc>
          <w:tcPr>
            <w:tcW w:w="968" w:type="pct"/>
            <w:tcBorders>
              <w:bottom w:val="single" w:sz="4" w:space="0" w:color="000000" w:themeColor="text1"/>
            </w:tcBorders>
          </w:tcPr>
          <w:p w14:paraId="705DB241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£</w:t>
            </w:r>
            <w:r w:rsidR="00201F48"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61,637</w:t>
            </w:r>
          </w:p>
        </w:tc>
      </w:tr>
      <w:tr w:rsidR="003D59B0" w14:paraId="03F9A26D" w14:textId="77777777" w:rsidTr="0071270F">
        <w:trPr>
          <w:trHeight w:val="283"/>
          <w:jc w:val="center"/>
        </w:trPr>
        <w:tc>
          <w:tcPr>
            <w:tcW w:w="1309" w:type="pct"/>
            <w:tcBorders>
              <w:bottom w:val="single" w:sz="4" w:space="0" w:color="auto"/>
            </w:tcBorders>
          </w:tcPr>
          <w:p w14:paraId="0435C8BF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Cost if Sand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1E62F8B1" w14:textId="77777777" w:rsidR="00BE46CE" w:rsidRPr="0071270F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£</w:t>
            </w:r>
            <w:r w:rsidR="00FD3116" w:rsidRPr="0071270F">
              <w:rPr>
                <w:rFonts w:ascii="Poppins" w:hAnsi="Poppins" w:cs="Poppins"/>
                <w:color w:val="D64309"/>
                <w:sz w:val="18"/>
                <w:szCs w:val="18"/>
              </w:rPr>
              <w:t>124,656</w:t>
            </w:r>
          </w:p>
        </w:tc>
        <w:tc>
          <w:tcPr>
            <w:tcW w:w="127" w:type="pct"/>
            <w:tcBorders>
              <w:top w:val="nil"/>
              <w:bottom w:val="nil"/>
              <w:right w:val="nil"/>
            </w:tcBorders>
            <w:vAlign w:val="center"/>
          </w:tcPr>
          <w:p w14:paraId="55EB65B5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1468" w:type="pct"/>
            <w:tcBorders>
              <w:left w:val="nil"/>
              <w:bottom w:val="nil"/>
              <w:right w:val="nil"/>
            </w:tcBorders>
            <w:vAlign w:val="center"/>
          </w:tcPr>
          <w:p w14:paraId="42A9AE90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  <w:tc>
          <w:tcPr>
            <w:tcW w:w="968" w:type="pct"/>
            <w:tcBorders>
              <w:left w:val="nil"/>
              <w:bottom w:val="nil"/>
              <w:right w:val="nil"/>
            </w:tcBorders>
            <w:vAlign w:val="center"/>
          </w:tcPr>
          <w:p w14:paraId="029AB40A" w14:textId="77777777" w:rsidR="00BE46CE" w:rsidRPr="0071270F" w:rsidRDefault="00BE46CE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</w:p>
        </w:tc>
      </w:tr>
    </w:tbl>
    <w:p w14:paraId="1AD8EB52" w14:textId="77777777" w:rsidR="00B662A9" w:rsidRPr="0071270F" w:rsidRDefault="00B662A9" w:rsidP="00710FC2">
      <w:pPr>
        <w:spacing w:after="0" w:line="240" w:lineRule="auto"/>
        <w:rPr>
          <w:rFonts w:ascii="Poppins" w:hAnsi="Poppins" w:cs="Poppins"/>
          <w:color w:val="D64309"/>
          <w:sz w:val="18"/>
          <w:szCs w:val="18"/>
        </w:rPr>
      </w:pPr>
    </w:p>
    <w:tbl>
      <w:tblPr>
        <w:tblStyle w:val="TableGrid"/>
        <w:tblW w:w="2434" w:type="pct"/>
        <w:tblLook w:val="04A0" w:firstRow="1" w:lastRow="0" w:firstColumn="1" w:lastColumn="0" w:noHBand="0" w:noVBand="1"/>
      </w:tblPr>
      <w:tblGrid>
        <w:gridCol w:w="2547"/>
        <w:gridCol w:w="2195"/>
      </w:tblGrid>
      <w:tr w:rsidR="003D59B0" w14:paraId="39A47A17" w14:textId="77777777" w:rsidTr="00F27475">
        <w:trPr>
          <w:trHeight w:val="283"/>
        </w:trPr>
        <w:tc>
          <w:tcPr>
            <w:tcW w:w="5000" w:type="pct"/>
            <w:gridSpan w:val="2"/>
            <w:vAlign w:val="center"/>
          </w:tcPr>
          <w:p w14:paraId="0EC86A58" w14:textId="77777777" w:rsidR="00F27475" w:rsidRPr="0071270F" w:rsidRDefault="00B4737D">
            <w:pPr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71270F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Indoor Bowls Centres</w:t>
            </w:r>
          </w:p>
        </w:tc>
      </w:tr>
      <w:tr w:rsidR="003D59B0" w14:paraId="273926C1" w14:textId="77777777" w:rsidTr="0071270F">
        <w:trPr>
          <w:trHeight w:val="283"/>
        </w:trPr>
        <w:tc>
          <w:tcPr>
            <w:tcW w:w="2686" w:type="pct"/>
          </w:tcPr>
          <w:p w14:paraId="75EC8474" w14:textId="77777777" w:rsidR="00710FC2" w:rsidRPr="0071270F" w:rsidRDefault="00B4737D" w:rsidP="00710FC2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Demand adjusted by</w:t>
            </w:r>
          </w:p>
        </w:tc>
        <w:tc>
          <w:tcPr>
            <w:tcW w:w="2314" w:type="pct"/>
          </w:tcPr>
          <w:p w14:paraId="0DA2523A" w14:textId="77777777" w:rsidR="00710FC2" w:rsidRPr="00980C0C" w:rsidRDefault="00B4737D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980C0C">
              <w:rPr>
                <w:rFonts w:ascii="Poppins" w:hAnsi="Poppins" w:cs="Poppins"/>
                <w:color w:val="D64309"/>
                <w:sz w:val="18"/>
                <w:szCs w:val="18"/>
              </w:rPr>
              <w:t>0</w:t>
            </w:r>
            <w:r w:rsidR="00BE46CE" w:rsidRPr="00980C0C">
              <w:rPr>
                <w:rFonts w:ascii="Poppins" w:hAnsi="Poppins" w:cs="Poppins"/>
                <w:color w:val="D64309"/>
                <w:sz w:val="18"/>
                <w:szCs w:val="18"/>
              </w:rPr>
              <w:t>%</w:t>
            </w:r>
          </w:p>
        </w:tc>
      </w:tr>
      <w:tr w:rsidR="003D59B0" w14:paraId="5D0BEF3F" w14:textId="77777777" w:rsidTr="0071270F">
        <w:trPr>
          <w:trHeight w:val="283"/>
        </w:trPr>
        <w:tc>
          <w:tcPr>
            <w:tcW w:w="2686" w:type="pct"/>
          </w:tcPr>
          <w:p w14:paraId="56908FFB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Rinks</w:t>
            </w:r>
          </w:p>
        </w:tc>
        <w:tc>
          <w:tcPr>
            <w:tcW w:w="2314" w:type="pct"/>
          </w:tcPr>
          <w:p w14:paraId="02F0702C" w14:textId="77777777" w:rsidR="00BE46CE" w:rsidRPr="00980C0C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980C0C">
              <w:rPr>
                <w:rFonts w:ascii="Poppins" w:hAnsi="Poppins" w:cs="Poppins"/>
                <w:color w:val="D64309"/>
                <w:sz w:val="18"/>
                <w:szCs w:val="18"/>
              </w:rPr>
              <w:t>0.09</w:t>
            </w:r>
          </w:p>
        </w:tc>
      </w:tr>
      <w:tr w:rsidR="003D59B0" w14:paraId="37FABC27" w14:textId="77777777" w:rsidTr="0071270F">
        <w:trPr>
          <w:trHeight w:val="283"/>
        </w:trPr>
        <w:tc>
          <w:tcPr>
            <w:tcW w:w="2686" w:type="pct"/>
          </w:tcPr>
          <w:p w14:paraId="2DE6249F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Centres</w:t>
            </w:r>
          </w:p>
        </w:tc>
        <w:tc>
          <w:tcPr>
            <w:tcW w:w="2314" w:type="pct"/>
          </w:tcPr>
          <w:p w14:paraId="7117C558" w14:textId="77777777" w:rsidR="00BE46CE" w:rsidRPr="00980C0C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980C0C">
              <w:rPr>
                <w:rFonts w:ascii="Poppins" w:hAnsi="Poppins" w:cs="Poppins"/>
                <w:color w:val="D64309"/>
                <w:sz w:val="18"/>
                <w:szCs w:val="18"/>
              </w:rPr>
              <w:t>0.01</w:t>
            </w:r>
          </w:p>
        </w:tc>
      </w:tr>
      <w:tr w:rsidR="003D59B0" w14:paraId="3F4863E0" w14:textId="77777777" w:rsidTr="0071270F">
        <w:trPr>
          <w:trHeight w:val="283"/>
        </w:trPr>
        <w:tc>
          <w:tcPr>
            <w:tcW w:w="2686" w:type="pct"/>
          </w:tcPr>
          <w:p w14:paraId="2910EF53" w14:textId="77777777" w:rsidR="00BE46CE" w:rsidRPr="0071270F" w:rsidRDefault="00B4737D" w:rsidP="00BE46CE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vpwpp</w:t>
            </w:r>
          </w:p>
        </w:tc>
        <w:tc>
          <w:tcPr>
            <w:tcW w:w="2314" w:type="pct"/>
          </w:tcPr>
          <w:p w14:paraId="09B9FDC0" w14:textId="77777777" w:rsidR="00BE46CE" w:rsidRPr="00980C0C" w:rsidRDefault="00B4737D" w:rsidP="00BE46CE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980C0C">
              <w:rPr>
                <w:rFonts w:ascii="Poppins" w:hAnsi="Poppins" w:cs="Poppins"/>
                <w:color w:val="D64309"/>
                <w:sz w:val="18"/>
                <w:szCs w:val="18"/>
              </w:rPr>
              <w:t>13</w:t>
            </w:r>
          </w:p>
        </w:tc>
      </w:tr>
      <w:tr w:rsidR="003D59B0" w14:paraId="15B15B32" w14:textId="77777777" w:rsidTr="0071270F">
        <w:trPr>
          <w:trHeight w:val="283"/>
        </w:trPr>
        <w:tc>
          <w:tcPr>
            <w:tcW w:w="2686" w:type="pct"/>
            <w:tcBorders>
              <w:bottom w:val="single" w:sz="4" w:space="0" w:color="auto"/>
            </w:tcBorders>
          </w:tcPr>
          <w:p w14:paraId="572C59E5" w14:textId="77777777" w:rsidR="00710FC2" w:rsidRPr="0071270F" w:rsidRDefault="00B4737D" w:rsidP="00710FC2">
            <w:pPr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71270F">
              <w:rPr>
                <w:rFonts w:ascii="Poppins" w:hAnsi="Poppins" w:cs="Poppins"/>
                <w:color w:val="003F69"/>
                <w:sz w:val="18"/>
                <w:szCs w:val="18"/>
              </w:rPr>
              <w:t>Cost</w:t>
            </w:r>
          </w:p>
        </w:tc>
        <w:tc>
          <w:tcPr>
            <w:tcW w:w="2314" w:type="pct"/>
            <w:tcBorders>
              <w:bottom w:val="single" w:sz="4" w:space="0" w:color="auto"/>
            </w:tcBorders>
          </w:tcPr>
          <w:p w14:paraId="5B819802" w14:textId="77777777" w:rsidR="00710FC2" w:rsidRPr="00980C0C" w:rsidRDefault="00B4737D" w:rsidP="00710FC2">
            <w:pPr>
              <w:rPr>
                <w:rFonts w:ascii="Poppins" w:hAnsi="Poppins" w:cs="Poppins"/>
                <w:color w:val="D64309"/>
                <w:sz w:val="18"/>
                <w:szCs w:val="18"/>
              </w:rPr>
            </w:pPr>
            <w:r w:rsidRPr="00980C0C">
              <w:rPr>
                <w:rFonts w:ascii="Poppins" w:hAnsi="Poppins" w:cs="Poppins"/>
                <w:color w:val="D64309"/>
                <w:sz w:val="18"/>
                <w:szCs w:val="18"/>
              </w:rPr>
              <w:t>£</w:t>
            </w:r>
            <w:r w:rsidR="00201F48" w:rsidRPr="00980C0C">
              <w:rPr>
                <w:rFonts w:ascii="Poppins" w:hAnsi="Poppins" w:cs="Poppins"/>
                <w:color w:val="D64309"/>
                <w:sz w:val="18"/>
                <w:szCs w:val="18"/>
              </w:rPr>
              <w:t>40,654</w:t>
            </w:r>
          </w:p>
        </w:tc>
      </w:tr>
    </w:tbl>
    <w:p w14:paraId="5004582B" w14:textId="77777777" w:rsidR="00AA7088" w:rsidRDefault="00B4737D" w:rsidP="00DE5E0C">
      <w:pPr>
        <w:rPr>
          <w:rFonts w:ascii="Poppins" w:hAnsi="Poppins" w:cs="Poppins"/>
          <w:b/>
          <w:bCs/>
          <w:color w:val="003F69"/>
          <w:sz w:val="24"/>
          <w:szCs w:val="24"/>
        </w:rPr>
      </w:pP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lastRenderedPageBreak/>
        <w:t xml:space="preserve">Population </w:t>
      </w:r>
      <w:r w:rsidR="00881413">
        <w:rPr>
          <w:rFonts w:ascii="Poppins" w:hAnsi="Poppins" w:cs="Poppins"/>
          <w:b/>
          <w:bCs/>
          <w:color w:val="003F69"/>
          <w:sz w:val="24"/>
          <w:szCs w:val="24"/>
        </w:rPr>
        <w:t>P</w:t>
      </w: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t>rofile</w:t>
      </w:r>
    </w:p>
    <w:p w14:paraId="51B73CA4" w14:textId="77777777" w:rsidR="00F85CF2" w:rsidRPr="00F40F9E" w:rsidRDefault="00B4737D" w:rsidP="00F85CF2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F40F9E">
        <w:rPr>
          <w:rFonts w:ascii="Poppins" w:hAnsi="Poppins" w:cs="Poppins"/>
          <w:color w:val="003F69"/>
          <w:sz w:val="18"/>
          <w:szCs w:val="18"/>
          <w:u w:val="single"/>
        </w:rPr>
        <w:t>Table</w:t>
      </w:r>
    </w:p>
    <w:tbl>
      <w:tblPr>
        <w:tblStyle w:val="TableGrid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1392"/>
        <w:gridCol w:w="1394"/>
        <w:gridCol w:w="1392"/>
        <w:gridCol w:w="1394"/>
        <w:gridCol w:w="1392"/>
        <w:gridCol w:w="1392"/>
      </w:tblGrid>
      <w:tr w:rsidR="003D59B0" w14:paraId="09F71C8C" w14:textId="77777777" w:rsidTr="00A55A0B">
        <w:trPr>
          <w:trHeight w:val="283"/>
          <w:jc w:val="center"/>
        </w:trPr>
        <w:tc>
          <w:tcPr>
            <w:tcW w:w="714" w:type="pct"/>
            <w:tcBorders>
              <w:top w:val="nil"/>
              <w:left w:val="nil"/>
            </w:tcBorders>
            <w:vAlign w:val="center"/>
          </w:tcPr>
          <w:p w14:paraId="7D9E434E" w14:textId="77777777" w:rsidR="00A55A0B" w:rsidRPr="00F40F9E" w:rsidRDefault="00A55A0B" w:rsidP="00A55A0B">
            <w:pPr>
              <w:jc w:val="center"/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</w:p>
        </w:tc>
        <w:tc>
          <w:tcPr>
            <w:tcW w:w="1429" w:type="pct"/>
            <w:gridSpan w:val="2"/>
            <w:vAlign w:val="center"/>
          </w:tcPr>
          <w:p w14:paraId="3B88FE79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Current Calculation</w:t>
            </w:r>
          </w:p>
        </w:tc>
        <w:tc>
          <w:tcPr>
            <w:tcW w:w="1429" w:type="pct"/>
            <w:gridSpan w:val="2"/>
            <w:vAlign w:val="center"/>
          </w:tcPr>
          <w:p w14:paraId="11973A9B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Area of Interest Default</w:t>
            </w:r>
          </w:p>
        </w:tc>
        <w:tc>
          <w:tcPr>
            <w:tcW w:w="1428" w:type="pct"/>
            <w:gridSpan w:val="2"/>
            <w:vAlign w:val="center"/>
          </w:tcPr>
          <w:p w14:paraId="71B00D32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England</w:t>
            </w:r>
          </w:p>
        </w:tc>
      </w:tr>
      <w:tr w:rsidR="003D59B0" w14:paraId="241037D8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680ED131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b/>
                <w:bCs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kern w:val="2"/>
                <w:sz w:val="18"/>
                <w:szCs w:val="18"/>
                <w14:ligatures w14:val="standardContextual"/>
              </w:rPr>
              <w:t>Age Group</w:t>
            </w:r>
            <w:r w:rsidRPr="00F40F9E">
              <w:rPr>
                <w:rFonts w:ascii="Poppins" w:hAnsi="Poppins" w:cs="Poppins"/>
                <w:b/>
                <w:bCs/>
                <w:color w:val="003F69"/>
                <w:kern w:val="2"/>
                <w:sz w:val="18"/>
                <w:szCs w:val="18"/>
                <w14:ligatures w14:val="standardContextual"/>
              </w:rPr>
              <w:br/>
              <w:t>(Years)</w:t>
            </w:r>
          </w:p>
        </w:tc>
        <w:tc>
          <w:tcPr>
            <w:tcW w:w="714" w:type="pct"/>
            <w:vAlign w:val="center"/>
          </w:tcPr>
          <w:p w14:paraId="1B7C36B2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Male (%)</w:t>
            </w:r>
          </w:p>
        </w:tc>
        <w:tc>
          <w:tcPr>
            <w:tcW w:w="715" w:type="pct"/>
            <w:vAlign w:val="center"/>
          </w:tcPr>
          <w:p w14:paraId="074B01BD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kern w:val="2"/>
                <w:sz w:val="18"/>
                <w:szCs w:val="18"/>
                <w14:ligatures w14:val="standardContextual"/>
              </w:rPr>
              <w:t>Female (%)</w:t>
            </w:r>
          </w:p>
        </w:tc>
        <w:tc>
          <w:tcPr>
            <w:tcW w:w="714" w:type="pct"/>
            <w:vAlign w:val="center"/>
          </w:tcPr>
          <w:p w14:paraId="638E768A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Male (%)</w:t>
            </w:r>
          </w:p>
        </w:tc>
        <w:tc>
          <w:tcPr>
            <w:tcW w:w="715" w:type="pct"/>
            <w:vAlign w:val="center"/>
          </w:tcPr>
          <w:p w14:paraId="6B6685E4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kern w:val="2"/>
                <w:sz w:val="18"/>
                <w:szCs w:val="18"/>
                <w14:ligatures w14:val="standardContextual"/>
              </w:rPr>
              <w:t>Female (%)</w:t>
            </w:r>
          </w:p>
        </w:tc>
        <w:tc>
          <w:tcPr>
            <w:tcW w:w="714" w:type="pct"/>
            <w:vAlign w:val="center"/>
          </w:tcPr>
          <w:p w14:paraId="572B5C09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sz w:val="18"/>
                <w:szCs w:val="18"/>
              </w:rPr>
              <w:t>Male (%)</w:t>
            </w:r>
          </w:p>
        </w:tc>
        <w:tc>
          <w:tcPr>
            <w:tcW w:w="714" w:type="pct"/>
            <w:vAlign w:val="center"/>
          </w:tcPr>
          <w:p w14:paraId="3576A7CD" w14:textId="77777777" w:rsidR="00A55A0B" w:rsidRPr="00F40F9E" w:rsidRDefault="00B4737D" w:rsidP="00A55A0B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b/>
                <w:bCs/>
                <w:color w:val="003F69"/>
                <w:kern w:val="2"/>
                <w:sz w:val="18"/>
                <w:szCs w:val="18"/>
                <w14:ligatures w14:val="standardContextual"/>
              </w:rPr>
              <w:t>Female (%)</w:t>
            </w:r>
          </w:p>
        </w:tc>
      </w:tr>
      <w:tr w:rsidR="003D59B0" w14:paraId="189163A9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1D3B212D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>0 – 4</w:t>
            </w:r>
          </w:p>
        </w:tc>
        <w:tc>
          <w:tcPr>
            <w:tcW w:w="714" w:type="pct"/>
          </w:tcPr>
          <w:p w14:paraId="00748EAC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5.13</w:t>
            </w:r>
          </w:p>
        </w:tc>
        <w:tc>
          <w:tcPr>
            <w:tcW w:w="715" w:type="pct"/>
          </w:tcPr>
          <w:p w14:paraId="12920F5D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4.64</w:t>
            </w:r>
          </w:p>
        </w:tc>
        <w:tc>
          <w:tcPr>
            <w:tcW w:w="714" w:type="pct"/>
          </w:tcPr>
          <w:p w14:paraId="0864231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5.13</w:t>
            </w:r>
          </w:p>
        </w:tc>
        <w:tc>
          <w:tcPr>
            <w:tcW w:w="715" w:type="pct"/>
          </w:tcPr>
          <w:p w14:paraId="04A26F67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4.64</w:t>
            </w:r>
          </w:p>
        </w:tc>
        <w:tc>
          <w:tcPr>
            <w:tcW w:w="714" w:type="pct"/>
          </w:tcPr>
          <w:p w14:paraId="669875E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5.54</w:t>
            </w:r>
          </w:p>
        </w:tc>
        <w:tc>
          <w:tcPr>
            <w:tcW w:w="714" w:type="pct"/>
          </w:tcPr>
          <w:p w14:paraId="01F113CD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5.09</w:t>
            </w:r>
          </w:p>
        </w:tc>
      </w:tr>
      <w:tr w:rsidR="003D59B0" w14:paraId="1902E3CA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1CA9091D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bookmarkStart w:id="3" w:name="_Hlk172816501"/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>5 – 9</w:t>
            </w:r>
          </w:p>
        </w:tc>
        <w:tc>
          <w:tcPr>
            <w:tcW w:w="714" w:type="pct"/>
          </w:tcPr>
          <w:p w14:paraId="1BCF694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5.49</w:t>
            </w:r>
          </w:p>
        </w:tc>
        <w:tc>
          <w:tcPr>
            <w:tcW w:w="715" w:type="pct"/>
          </w:tcPr>
          <w:p w14:paraId="7F0707DB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4.97</w:t>
            </w:r>
          </w:p>
        </w:tc>
        <w:tc>
          <w:tcPr>
            <w:tcW w:w="714" w:type="pct"/>
          </w:tcPr>
          <w:p w14:paraId="4BC563C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5.49</w:t>
            </w:r>
          </w:p>
        </w:tc>
        <w:tc>
          <w:tcPr>
            <w:tcW w:w="715" w:type="pct"/>
          </w:tcPr>
          <w:p w14:paraId="6E92AA6D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4.97</w:t>
            </w:r>
          </w:p>
        </w:tc>
        <w:tc>
          <w:tcPr>
            <w:tcW w:w="714" w:type="pct"/>
          </w:tcPr>
          <w:p w14:paraId="0BA11A9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5.91</w:t>
            </w:r>
          </w:p>
        </w:tc>
        <w:tc>
          <w:tcPr>
            <w:tcW w:w="714" w:type="pct"/>
          </w:tcPr>
          <w:p w14:paraId="3E85405C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5.46</w:t>
            </w:r>
          </w:p>
        </w:tc>
      </w:tr>
      <w:tr w:rsidR="003D59B0" w14:paraId="69125983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1EE9721C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>10 – 15</w:t>
            </w:r>
          </w:p>
        </w:tc>
        <w:tc>
          <w:tcPr>
            <w:tcW w:w="714" w:type="pct"/>
          </w:tcPr>
          <w:p w14:paraId="7CCB58B6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7.1</w:t>
            </w:r>
          </w:p>
        </w:tc>
        <w:tc>
          <w:tcPr>
            <w:tcW w:w="715" w:type="pct"/>
          </w:tcPr>
          <w:p w14:paraId="20173555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</w:t>
            </w:r>
          </w:p>
        </w:tc>
        <w:tc>
          <w:tcPr>
            <w:tcW w:w="714" w:type="pct"/>
          </w:tcPr>
          <w:p w14:paraId="3565B10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7.1</w:t>
            </w:r>
          </w:p>
        </w:tc>
        <w:tc>
          <w:tcPr>
            <w:tcW w:w="715" w:type="pct"/>
          </w:tcPr>
          <w:p w14:paraId="19464240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</w:t>
            </w:r>
          </w:p>
        </w:tc>
        <w:tc>
          <w:tcPr>
            <w:tcW w:w="714" w:type="pct"/>
          </w:tcPr>
          <w:p w14:paraId="376854C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7.64</w:t>
            </w:r>
          </w:p>
        </w:tc>
        <w:tc>
          <w:tcPr>
            <w:tcW w:w="714" w:type="pct"/>
          </w:tcPr>
          <w:p w14:paraId="3888899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7.06</w:t>
            </w:r>
          </w:p>
        </w:tc>
      </w:tr>
      <w:tr w:rsidR="003D59B0" w14:paraId="5C9E1C34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0000EEA1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>16 – 19</w:t>
            </w:r>
          </w:p>
        </w:tc>
        <w:tc>
          <w:tcPr>
            <w:tcW w:w="714" w:type="pct"/>
          </w:tcPr>
          <w:p w14:paraId="3ECF498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4.65</w:t>
            </w:r>
          </w:p>
        </w:tc>
        <w:tc>
          <w:tcPr>
            <w:tcW w:w="715" w:type="pct"/>
          </w:tcPr>
          <w:p w14:paraId="31441B2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4.2</w:t>
            </w:r>
          </w:p>
        </w:tc>
        <w:tc>
          <w:tcPr>
            <w:tcW w:w="714" w:type="pct"/>
          </w:tcPr>
          <w:p w14:paraId="1CD38D4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4.65</w:t>
            </w:r>
          </w:p>
        </w:tc>
        <w:tc>
          <w:tcPr>
            <w:tcW w:w="715" w:type="pct"/>
          </w:tcPr>
          <w:p w14:paraId="7ADEAC6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4.2</w:t>
            </w:r>
          </w:p>
        </w:tc>
        <w:tc>
          <w:tcPr>
            <w:tcW w:w="714" w:type="pct"/>
          </w:tcPr>
          <w:p w14:paraId="4B892205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5.12</w:t>
            </w:r>
          </w:p>
        </w:tc>
        <w:tc>
          <w:tcPr>
            <w:tcW w:w="714" w:type="pct"/>
          </w:tcPr>
          <w:p w14:paraId="66EAE69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4.73</w:t>
            </w:r>
          </w:p>
        </w:tc>
      </w:tr>
      <w:tr w:rsidR="003D59B0" w14:paraId="2E5BD2BA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38ACEACE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>20 – 24</w:t>
            </w:r>
          </w:p>
        </w:tc>
        <w:tc>
          <w:tcPr>
            <w:tcW w:w="714" w:type="pct"/>
          </w:tcPr>
          <w:p w14:paraId="5CB8BA9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</w:t>
            </w:r>
          </w:p>
        </w:tc>
        <w:tc>
          <w:tcPr>
            <w:tcW w:w="715" w:type="pct"/>
          </w:tcPr>
          <w:p w14:paraId="35DB70A6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4.58</w:t>
            </w:r>
          </w:p>
        </w:tc>
        <w:tc>
          <w:tcPr>
            <w:tcW w:w="714" w:type="pct"/>
          </w:tcPr>
          <w:p w14:paraId="3E7D6DD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</w:t>
            </w:r>
          </w:p>
        </w:tc>
        <w:tc>
          <w:tcPr>
            <w:tcW w:w="715" w:type="pct"/>
          </w:tcPr>
          <w:p w14:paraId="6CEAB8C6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4.58</w:t>
            </w:r>
          </w:p>
        </w:tc>
        <w:tc>
          <w:tcPr>
            <w:tcW w:w="714" w:type="pct"/>
          </w:tcPr>
          <w:p w14:paraId="03BF7992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6.09</w:t>
            </w:r>
          </w:p>
        </w:tc>
        <w:tc>
          <w:tcPr>
            <w:tcW w:w="714" w:type="pct"/>
          </w:tcPr>
          <w:p w14:paraId="63A79068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5.66</w:t>
            </w:r>
          </w:p>
        </w:tc>
      </w:tr>
      <w:tr w:rsidR="003D59B0" w14:paraId="233C55DE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13B00775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>25 – 29</w:t>
            </w:r>
          </w:p>
        </w:tc>
        <w:tc>
          <w:tcPr>
            <w:tcW w:w="714" w:type="pct"/>
          </w:tcPr>
          <w:p w14:paraId="631ADDD5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5.77</w:t>
            </w:r>
          </w:p>
        </w:tc>
        <w:tc>
          <w:tcPr>
            <w:tcW w:w="715" w:type="pct"/>
          </w:tcPr>
          <w:p w14:paraId="18BD156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5.23</w:t>
            </w:r>
          </w:p>
        </w:tc>
        <w:tc>
          <w:tcPr>
            <w:tcW w:w="714" w:type="pct"/>
          </w:tcPr>
          <w:p w14:paraId="28EB3F9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5.77</w:t>
            </w:r>
          </w:p>
        </w:tc>
        <w:tc>
          <w:tcPr>
            <w:tcW w:w="715" w:type="pct"/>
          </w:tcPr>
          <w:p w14:paraId="63F3C458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5.23</w:t>
            </w:r>
          </w:p>
        </w:tc>
        <w:tc>
          <w:tcPr>
            <w:tcW w:w="714" w:type="pct"/>
          </w:tcPr>
          <w:p w14:paraId="19C0562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6.57</w:t>
            </w:r>
          </w:p>
        </w:tc>
        <w:tc>
          <w:tcPr>
            <w:tcW w:w="714" w:type="pct"/>
          </w:tcPr>
          <w:p w14:paraId="02B635D8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6.18</w:t>
            </w:r>
          </w:p>
        </w:tc>
      </w:tr>
      <w:tr w:rsidR="003D59B0" w14:paraId="5AF112AC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5CB6FA8B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>30 – 34</w:t>
            </w:r>
          </w:p>
        </w:tc>
        <w:tc>
          <w:tcPr>
            <w:tcW w:w="714" w:type="pct"/>
          </w:tcPr>
          <w:p w14:paraId="72B68F9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5.9</w:t>
            </w:r>
          </w:p>
        </w:tc>
        <w:tc>
          <w:tcPr>
            <w:tcW w:w="715" w:type="pct"/>
          </w:tcPr>
          <w:p w14:paraId="60B09A88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5.59</w:t>
            </w:r>
          </w:p>
        </w:tc>
        <w:tc>
          <w:tcPr>
            <w:tcW w:w="714" w:type="pct"/>
          </w:tcPr>
          <w:p w14:paraId="7225303D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5.9</w:t>
            </w:r>
          </w:p>
        </w:tc>
        <w:tc>
          <w:tcPr>
            <w:tcW w:w="715" w:type="pct"/>
          </w:tcPr>
          <w:p w14:paraId="17B8966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5.59</w:t>
            </w:r>
          </w:p>
        </w:tc>
        <w:tc>
          <w:tcPr>
            <w:tcW w:w="714" w:type="pct"/>
          </w:tcPr>
          <w:p w14:paraId="1F6E221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6.79</w:t>
            </w:r>
          </w:p>
        </w:tc>
        <w:tc>
          <w:tcPr>
            <w:tcW w:w="714" w:type="pct"/>
          </w:tcPr>
          <w:p w14:paraId="5F1F9DA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6.61</w:t>
            </w:r>
          </w:p>
        </w:tc>
      </w:tr>
      <w:tr w:rsidR="003D59B0" w14:paraId="2FBAA447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6D6630FD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>35 – 39</w:t>
            </w:r>
          </w:p>
        </w:tc>
        <w:tc>
          <w:tcPr>
            <w:tcW w:w="714" w:type="pct"/>
          </w:tcPr>
          <w:p w14:paraId="0472585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5.79</w:t>
            </w:r>
          </w:p>
        </w:tc>
        <w:tc>
          <w:tcPr>
            <w:tcW w:w="715" w:type="pct"/>
          </w:tcPr>
          <w:p w14:paraId="31B2DF6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5.87</w:t>
            </w:r>
          </w:p>
        </w:tc>
        <w:tc>
          <w:tcPr>
            <w:tcW w:w="714" w:type="pct"/>
          </w:tcPr>
          <w:p w14:paraId="3630A92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5.79</w:t>
            </w:r>
          </w:p>
        </w:tc>
        <w:tc>
          <w:tcPr>
            <w:tcW w:w="715" w:type="pct"/>
          </w:tcPr>
          <w:p w14:paraId="03D58B32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5.87</w:t>
            </w:r>
          </w:p>
        </w:tc>
        <w:tc>
          <w:tcPr>
            <w:tcW w:w="714" w:type="pct"/>
          </w:tcPr>
          <w:p w14:paraId="3249AAB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6.58</w:t>
            </w:r>
          </w:p>
        </w:tc>
        <w:tc>
          <w:tcPr>
            <w:tcW w:w="714" w:type="pct"/>
          </w:tcPr>
          <w:p w14:paraId="4F273F77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6.64</w:t>
            </w:r>
          </w:p>
        </w:tc>
      </w:tr>
      <w:bookmarkEnd w:id="3"/>
      <w:tr w:rsidR="003D59B0" w14:paraId="62565C82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263D0EC9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>40 – 44</w:t>
            </w:r>
          </w:p>
        </w:tc>
        <w:tc>
          <w:tcPr>
            <w:tcW w:w="714" w:type="pct"/>
          </w:tcPr>
          <w:p w14:paraId="0F6D0A7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5.59</w:t>
            </w:r>
          </w:p>
        </w:tc>
        <w:tc>
          <w:tcPr>
            <w:tcW w:w="715" w:type="pct"/>
          </w:tcPr>
          <w:p w14:paraId="6536473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5.71</w:t>
            </w:r>
          </w:p>
        </w:tc>
        <w:tc>
          <w:tcPr>
            <w:tcW w:w="714" w:type="pct"/>
          </w:tcPr>
          <w:p w14:paraId="6E573C0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5.59</w:t>
            </w:r>
          </w:p>
        </w:tc>
        <w:tc>
          <w:tcPr>
            <w:tcW w:w="715" w:type="pct"/>
          </w:tcPr>
          <w:p w14:paraId="23A7E9F0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5.71</w:t>
            </w:r>
          </w:p>
        </w:tc>
        <w:tc>
          <w:tcPr>
            <w:tcW w:w="714" w:type="pct"/>
          </w:tcPr>
          <w:p w14:paraId="7BC6519C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6.3</w:t>
            </w:r>
          </w:p>
        </w:tc>
        <w:tc>
          <w:tcPr>
            <w:tcW w:w="714" w:type="pct"/>
          </w:tcPr>
          <w:p w14:paraId="0235BB12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6.47</w:t>
            </w:r>
          </w:p>
        </w:tc>
      </w:tr>
      <w:tr w:rsidR="003D59B0" w14:paraId="34E83908" w14:textId="77777777" w:rsidTr="00A55A0B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3"/>
        </w:trPr>
        <w:tc>
          <w:tcPr>
            <w:tcW w:w="714" w:type="pct"/>
          </w:tcPr>
          <w:p w14:paraId="2627BF32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 xml:space="preserve">45 – 49 </w:t>
            </w:r>
          </w:p>
        </w:tc>
        <w:tc>
          <w:tcPr>
            <w:tcW w:w="714" w:type="pct"/>
          </w:tcPr>
          <w:p w14:paraId="5DDEB515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5.15</w:t>
            </w:r>
          </w:p>
        </w:tc>
        <w:tc>
          <w:tcPr>
            <w:tcW w:w="715" w:type="pct"/>
          </w:tcPr>
          <w:p w14:paraId="43D5D14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5.27</w:t>
            </w:r>
          </w:p>
        </w:tc>
        <w:tc>
          <w:tcPr>
            <w:tcW w:w="714" w:type="pct"/>
          </w:tcPr>
          <w:p w14:paraId="7CC9704B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5.15</w:t>
            </w:r>
          </w:p>
        </w:tc>
        <w:tc>
          <w:tcPr>
            <w:tcW w:w="715" w:type="pct"/>
          </w:tcPr>
          <w:p w14:paraId="56E5EA9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5.27</w:t>
            </w:r>
          </w:p>
        </w:tc>
        <w:tc>
          <w:tcPr>
            <w:tcW w:w="714" w:type="pct"/>
          </w:tcPr>
          <w:p w14:paraId="4D65EB70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5.96</w:t>
            </w:r>
          </w:p>
        </w:tc>
        <w:tc>
          <w:tcPr>
            <w:tcW w:w="714" w:type="pct"/>
          </w:tcPr>
          <w:p w14:paraId="5A060B3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</w:t>
            </w:r>
          </w:p>
        </w:tc>
      </w:tr>
      <w:tr w:rsidR="003D59B0" w14:paraId="0E109521" w14:textId="77777777" w:rsidTr="00A55A0B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3"/>
        </w:trPr>
        <w:tc>
          <w:tcPr>
            <w:tcW w:w="714" w:type="pct"/>
          </w:tcPr>
          <w:p w14:paraId="4BE0C6C4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 xml:space="preserve">50 – 54 </w:t>
            </w:r>
          </w:p>
        </w:tc>
        <w:tc>
          <w:tcPr>
            <w:tcW w:w="714" w:type="pct"/>
          </w:tcPr>
          <w:p w14:paraId="09362566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</w:t>
            </w:r>
          </w:p>
        </w:tc>
        <w:tc>
          <w:tcPr>
            <w:tcW w:w="715" w:type="pct"/>
          </w:tcPr>
          <w:p w14:paraId="7D456582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6.27</w:t>
            </w:r>
          </w:p>
        </w:tc>
        <w:tc>
          <w:tcPr>
            <w:tcW w:w="714" w:type="pct"/>
          </w:tcPr>
          <w:p w14:paraId="6A5439E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</w:t>
            </w:r>
          </w:p>
        </w:tc>
        <w:tc>
          <w:tcPr>
            <w:tcW w:w="715" w:type="pct"/>
          </w:tcPr>
          <w:p w14:paraId="3C3EB26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6.27</w:t>
            </w:r>
          </w:p>
        </w:tc>
        <w:tc>
          <w:tcPr>
            <w:tcW w:w="714" w:type="pct"/>
          </w:tcPr>
          <w:p w14:paraId="4C4FF96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6.28</w:t>
            </w:r>
          </w:p>
        </w:tc>
        <w:tc>
          <w:tcPr>
            <w:tcW w:w="714" w:type="pct"/>
          </w:tcPr>
          <w:p w14:paraId="3320D82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6.3</w:t>
            </w:r>
          </w:p>
        </w:tc>
      </w:tr>
      <w:tr w:rsidR="003D59B0" w14:paraId="79E4E5F1" w14:textId="77777777" w:rsidTr="00A55A0B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3"/>
        </w:trPr>
        <w:tc>
          <w:tcPr>
            <w:tcW w:w="714" w:type="pct"/>
          </w:tcPr>
          <w:p w14:paraId="2D35C15F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 xml:space="preserve">55 – 59 </w:t>
            </w:r>
          </w:p>
        </w:tc>
        <w:tc>
          <w:tcPr>
            <w:tcW w:w="714" w:type="pct"/>
          </w:tcPr>
          <w:p w14:paraId="02481DB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7.01</w:t>
            </w:r>
          </w:p>
        </w:tc>
        <w:tc>
          <w:tcPr>
            <w:tcW w:w="715" w:type="pct"/>
          </w:tcPr>
          <w:p w14:paraId="23A81ABF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7.35</w:t>
            </w:r>
          </w:p>
        </w:tc>
        <w:tc>
          <w:tcPr>
            <w:tcW w:w="714" w:type="pct"/>
          </w:tcPr>
          <w:p w14:paraId="0316C625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7.01</w:t>
            </w:r>
          </w:p>
        </w:tc>
        <w:tc>
          <w:tcPr>
            <w:tcW w:w="715" w:type="pct"/>
          </w:tcPr>
          <w:p w14:paraId="1BBC18C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7.35</w:t>
            </w:r>
          </w:p>
        </w:tc>
        <w:tc>
          <w:tcPr>
            <w:tcW w:w="714" w:type="pct"/>
          </w:tcPr>
          <w:p w14:paraId="1A0EC7D6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6.62</w:t>
            </w:r>
          </w:p>
        </w:tc>
        <w:tc>
          <w:tcPr>
            <w:tcW w:w="714" w:type="pct"/>
          </w:tcPr>
          <w:p w14:paraId="441522CD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6.66</w:t>
            </w:r>
          </w:p>
        </w:tc>
      </w:tr>
      <w:tr w:rsidR="003D59B0" w14:paraId="7DBFA646" w14:textId="77777777" w:rsidTr="00A55A0B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3"/>
        </w:trPr>
        <w:tc>
          <w:tcPr>
            <w:tcW w:w="714" w:type="pct"/>
          </w:tcPr>
          <w:p w14:paraId="5D5635BA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</w:pPr>
            <w:r w:rsidRPr="00F40F9E">
              <w:rPr>
                <w:rFonts w:ascii="Poppins" w:hAnsi="Poppins" w:cs="Poppins"/>
                <w:color w:val="003F69"/>
                <w:kern w:val="2"/>
                <w:sz w:val="18"/>
                <w:szCs w:val="18"/>
                <w14:ligatures w14:val="standardContextual"/>
              </w:rPr>
              <w:t xml:space="preserve">60 – 64 </w:t>
            </w:r>
          </w:p>
        </w:tc>
        <w:tc>
          <w:tcPr>
            <w:tcW w:w="714" w:type="pct"/>
          </w:tcPr>
          <w:p w14:paraId="4F57FF0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7.47</w:t>
            </w:r>
          </w:p>
        </w:tc>
        <w:tc>
          <w:tcPr>
            <w:tcW w:w="715" w:type="pct"/>
          </w:tcPr>
          <w:p w14:paraId="7DE097CB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7.48</w:t>
            </w:r>
          </w:p>
        </w:tc>
        <w:tc>
          <w:tcPr>
            <w:tcW w:w="714" w:type="pct"/>
          </w:tcPr>
          <w:p w14:paraId="2C2C538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7.47</w:t>
            </w:r>
          </w:p>
        </w:tc>
        <w:tc>
          <w:tcPr>
            <w:tcW w:w="715" w:type="pct"/>
          </w:tcPr>
          <w:p w14:paraId="3B8D944C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7.48</w:t>
            </w:r>
          </w:p>
        </w:tc>
        <w:tc>
          <w:tcPr>
            <w:tcW w:w="714" w:type="pct"/>
          </w:tcPr>
          <w:p w14:paraId="417F062B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6.27</w:t>
            </w:r>
          </w:p>
        </w:tc>
        <w:tc>
          <w:tcPr>
            <w:tcW w:w="714" w:type="pct"/>
          </w:tcPr>
          <w:p w14:paraId="411C824D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6.37</w:t>
            </w:r>
          </w:p>
        </w:tc>
      </w:tr>
      <w:tr w:rsidR="003D59B0" w14:paraId="7A1AB38B" w14:textId="77777777" w:rsidTr="00A55A0B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3"/>
        </w:trPr>
        <w:tc>
          <w:tcPr>
            <w:tcW w:w="714" w:type="pct"/>
          </w:tcPr>
          <w:p w14:paraId="3C5AD79F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65 – 69 </w:t>
            </w:r>
          </w:p>
        </w:tc>
        <w:tc>
          <w:tcPr>
            <w:tcW w:w="714" w:type="pct"/>
          </w:tcPr>
          <w:p w14:paraId="040EC2E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6.69</w:t>
            </w:r>
          </w:p>
        </w:tc>
        <w:tc>
          <w:tcPr>
            <w:tcW w:w="715" w:type="pct"/>
          </w:tcPr>
          <w:p w14:paraId="45581772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6.63</w:t>
            </w:r>
          </w:p>
        </w:tc>
        <w:tc>
          <w:tcPr>
            <w:tcW w:w="714" w:type="pct"/>
          </w:tcPr>
          <w:p w14:paraId="5F88501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6.69</w:t>
            </w:r>
          </w:p>
        </w:tc>
        <w:tc>
          <w:tcPr>
            <w:tcW w:w="715" w:type="pct"/>
          </w:tcPr>
          <w:p w14:paraId="0B75A73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6.63</w:t>
            </w:r>
          </w:p>
        </w:tc>
        <w:tc>
          <w:tcPr>
            <w:tcW w:w="714" w:type="pct"/>
          </w:tcPr>
          <w:p w14:paraId="3B9C1A62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5.21</w:t>
            </w:r>
          </w:p>
        </w:tc>
        <w:tc>
          <w:tcPr>
            <w:tcW w:w="714" w:type="pct"/>
          </w:tcPr>
          <w:p w14:paraId="6EACE6AF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5.35</w:t>
            </w:r>
          </w:p>
        </w:tc>
      </w:tr>
      <w:tr w:rsidR="003D59B0" w14:paraId="3B3762E4" w14:textId="77777777" w:rsidTr="00A55A0B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3"/>
        </w:trPr>
        <w:tc>
          <w:tcPr>
            <w:tcW w:w="714" w:type="pct"/>
          </w:tcPr>
          <w:p w14:paraId="6D66D1F5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70 – 74 </w:t>
            </w:r>
          </w:p>
        </w:tc>
        <w:tc>
          <w:tcPr>
            <w:tcW w:w="714" w:type="pct"/>
          </w:tcPr>
          <w:p w14:paraId="1C918497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5.57</w:t>
            </w:r>
          </w:p>
        </w:tc>
        <w:tc>
          <w:tcPr>
            <w:tcW w:w="715" w:type="pct"/>
          </w:tcPr>
          <w:p w14:paraId="15984D9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5.47</w:t>
            </w:r>
          </w:p>
        </w:tc>
        <w:tc>
          <w:tcPr>
            <w:tcW w:w="714" w:type="pct"/>
          </w:tcPr>
          <w:p w14:paraId="0EE4ED80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5.57</w:t>
            </w:r>
          </w:p>
        </w:tc>
        <w:tc>
          <w:tcPr>
            <w:tcW w:w="715" w:type="pct"/>
          </w:tcPr>
          <w:p w14:paraId="7F780CF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5.47</w:t>
            </w:r>
          </w:p>
        </w:tc>
        <w:tc>
          <w:tcPr>
            <w:tcW w:w="714" w:type="pct"/>
          </w:tcPr>
          <w:p w14:paraId="3B95FB7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4.36</w:t>
            </w:r>
          </w:p>
        </w:tc>
        <w:tc>
          <w:tcPr>
            <w:tcW w:w="714" w:type="pct"/>
          </w:tcPr>
          <w:p w14:paraId="03DC731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4.64</w:t>
            </w:r>
          </w:p>
        </w:tc>
      </w:tr>
      <w:tr w:rsidR="003D59B0" w14:paraId="4FA7B3F2" w14:textId="77777777" w:rsidTr="00A55A0B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3"/>
        </w:trPr>
        <w:tc>
          <w:tcPr>
            <w:tcW w:w="714" w:type="pct"/>
          </w:tcPr>
          <w:p w14:paraId="56D98723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75 – 79 </w:t>
            </w:r>
          </w:p>
        </w:tc>
        <w:tc>
          <w:tcPr>
            <w:tcW w:w="714" w:type="pct"/>
          </w:tcPr>
          <w:p w14:paraId="72224066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5.24</w:t>
            </w:r>
          </w:p>
        </w:tc>
        <w:tc>
          <w:tcPr>
            <w:tcW w:w="715" w:type="pct"/>
          </w:tcPr>
          <w:p w14:paraId="270D7E78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5.76</w:t>
            </w:r>
          </w:p>
        </w:tc>
        <w:tc>
          <w:tcPr>
            <w:tcW w:w="714" w:type="pct"/>
          </w:tcPr>
          <w:p w14:paraId="4BB98D5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5.24</w:t>
            </w:r>
          </w:p>
        </w:tc>
        <w:tc>
          <w:tcPr>
            <w:tcW w:w="715" w:type="pct"/>
          </w:tcPr>
          <w:p w14:paraId="28705B50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5.76</w:t>
            </w:r>
          </w:p>
        </w:tc>
        <w:tc>
          <w:tcPr>
            <w:tcW w:w="714" w:type="pct"/>
          </w:tcPr>
          <w:p w14:paraId="796BC69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4.07</w:t>
            </w:r>
          </w:p>
        </w:tc>
        <w:tc>
          <w:tcPr>
            <w:tcW w:w="714" w:type="pct"/>
          </w:tcPr>
          <w:p w14:paraId="36AE16A6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4.53</w:t>
            </w:r>
          </w:p>
        </w:tc>
      </w:tr>
      <w:tr w:rsidR="003D59B0" w14:paraId="7DDB89BC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6FAF3C5A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 xml:space="preserve">80 – 84 </w:t>
            </w:r>
          </w:p>
        </w:tc>
        <w:tc>
          <w:tcPr>
            <w:tcW w:w="714" w:type="pct"/>
          </w:tcPr>
          <w:p w14:paraId="30AB490C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3.33</w:t>
            </w:r>
          </w:p>
        </w:tc>
        <w:tc>
          <w:tcPr>
            <w:tcW w:w="715" w:type="pct"/>
          </w:tcPr>
          <w:p w14:paraId="361E310B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3.95</w:t>
            </w:r>
          </w:p>
        </w:tc>
        <w:tc>
          <w:tcPr>
            <w:tcW w:w="714" w:type="pct"/>
          </w:tcPr>
          <w:p w14:paraId="3F4C4B1D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3.33</w:t>
            </w:r>
          </w:p>
        </w:tc>
        <w:tc>
          <w:tcPr>
            <w:tcW w:w="715" w:type="pct"/>
          </w:tcPr>
          <w:p w14:paraId="6CEA6263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3.95</w:t>
            </w:r>
          </w:p>
        </w:tc>
        <w:tc>
          <w:tcPr>
            <w:tcW w:w="714" w:type="pct"/>
          </w:tcPr>
          <w:p w14:paraId="76CD5B6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2.56</w:t>
            </w:r>
          </w:p>
        </w:tc>
        <w:tc>
          <w:tcPr>
            <w:tcW w:w="714" w:type="pct"/>
          </w:tcPr>
          <w:p w14:paraId="3F38B744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3.06</w:t>
            </w:r>
          </w:p>
        </w:tc>
      </w:tr>
      <w:tr w:rsidR="003D59B0" w14:paraId="5E07EA30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6A3FEFEC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>85 – 89</w:t>
            </w:r>
          </w:p>
        </w:tc>
        <w:tc>
          <w:tcPr>
            <w:tcW w:w="714" w:type="pct"/>
          </w:tcPr>
          <w:p w14:paraId="31E4300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1.95</w:t>
            </w:r>
          </w:p>
        </w:tc>
        <w:tc>
          <w:tcPr>
            <w:tcW w:w="715" w:type="pct"/>
          </w:tcPr>
          <w:p w14:paraId="1A13BA6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2.69</w:t>
            </w:r>
          </w:p>
        </w:tc>
        <w:tc>
          <w:tcPr>
            <w:tcW w:w="714" w:type="pct"/>
          </w:tcPr>
          <w:p w14:paraId="01E332A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1.95</w:t>
            </w:r>
          </w:p>
        </w:tc>
        <w:tc>
          <w:tcPr>
            <w:tcW w:w="715" w:type="pct"/>
          </w:tcPr>
          <w:p w14:paraId="0419EDDC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2.69</w:t>
            </w:r>
          </w:p>
        </w:tc>
        <w:tc>
          <w:tcPr>
            <w:tcW w:w="714" w:type="pct"/>
          </w:tcPr>
          <w:p w14:paraId="71C6BA35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1.44</w:t>
            </w:r>
          </w:p>
        </w:tc>
        <w:tc>
          <w:tcPr>
            <w:tcW w:w="714" w:type="pct"/>
          </w:tcPr>
          <w:p w14:paraId="6FE2774E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1.96</w:t>
            </w:r>
          </w:p>
        </w:tc>
      </w:tr>
      <w:tr w:rsidR="003D59B0" w14:paraId="6D43DAC6" w14:textId="77777777" w:rsidTr="00A55A0B">
        <w:trPr>
          <w:trHeight w:val="283"/>
          <w:jc w:val="center"/>
        </w:trPr>
        <w:tc>
          <w:tcPr>
            <w:tcW w:w="714" w:type="pct"/>
            <w:vAlign w:val="center"/>
          </w:tcPr>
          <w:p w14:paraId="70B02134" w14:textId="77777777" w:rsidR="00AA6484" w:rsidRPr="00F40F9E" w:rsidRDefault="00B4737D" w:rsidP="00AA6484">
            <w:pPr>
              <w:jc w:val="center"/>
              <w:rPr>
                <w:rFonts w:ascii="Poppins" w:hAnsi="Poppins" w:cs="Poppins"/>
                <w:color w:val="003F69"/>
                <w:sz w:val="18"/>
                <w:szCs w:val="18"/>
              </w:rPr>
            </w:pPr>
            <w:r w:rsidRPr="00F40F9E">
              <w:rPr>
                <w:rFonts w:ascii="Poppins" w:hAnsi="Poppins" w:cs="Poppins"/>
                <w:color w:val="003F69"/>
                <w:sz w:val="18"/>
                <w:szCs w:val="18"/>
              </w:rPr>
              <w:t>90+</w:t>
            </w:r>
          </w:p>
        </w:tc>
        <w:tc>
          <w:tcPr>
            <w:tcW w:w="714" w:type="pct"/>
          </w:tcPr>
          <w:p w14:paraId="2FF6CC1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1.17</w:t>
            </w:r>
          </w:p>
        </w:tc>
        <w:tc>
          <w:tcPr>
            <w:tcW w:w="715" w:type="pct"/>
          </w:tcPr>
          <w:p w14:paraId="29FF6B8A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1.74</w:t>
            </w:r>
          </w:p>
        </w:tc>
        <w:tc>
          <w:tcPr>
            <w:tcW w:w="714" w:type="pct"/>
          </w:tcPr>
          <w:p w14:paraId="46CD4BEC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1.17</w:t>
            </w:r>
          </w:p>
        </w:tc>
        <w:tc>
          <w:tcPr>
            <w:tcW w:w="715" w:type="pct"/>
          </w:tcPr>
          <w:p w14:paraId="4CE67ED1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1.74</w:t>
            </w:r>
          </w:p>
        </w:tc>
        <w:tc>
          <w:tcPr>
            <w:tcW w:w="714" w:type="pct"/>
          </w:tcPr>
          <w:p w14:paraId="419BE8D9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0.69</w:t>
            </w:r>
          </w:p>
        </w:tc>
        <w:tc>
          <w:tcPr>
            <w:tcW w:w="714" w:type="pct"/>
          </w:tcPr>
          <w:p w14:paraId="1540AD45" w14:textId="77777777" w:rsidR="00AA6484" w:rsidRPr="00AA6484" w:rsidRDefault="00B4737D" w:rsidP="00AA6484">
            <w:pPr>
              <w:jc w:val="center"/>
              <w:rPr>
                <w:rFonts w:ascii="Poppins" w:hAnsi="Poppins" w:cs="Poppins"/>
                <w:color w:val="D64309"/>
                <w:sz w:val="16"/>
                <w:szCs w:val="16"/>
              </w:rPr>
            </w:pPr>
            <w:r w:rsidRPr="00AA6484">
              <w:rPr>
                <w:rFonts w:ascii="Poppins" w:hAnsi="Poppins" w:cs="Poppins"/>
                <w:color w:val="D64309"/>
                <w:sz w:val="16"/>
                <w:szCs w:val="16"/>
              </w:rPr>
              <w:t>1.23</w:t>
            </w:r>
          </w:p>
        </w:tc>
      </w:tr>
    </w:tbl>
    <w:p w14:paraId="5F2CCC4C" w14:textId="77777777" w:rsidR="00F85CF2" w:rsidRDefault="00F85CF2" w:rsidP="00F85CF2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</w:p>
    <w:p w14:paraId="54A66EE0" w14:textId="77777777" w:rsidR="00980C0C" w:rsidRDefault="00B4737D">
      <w:pPr>
        <w:rPr>
          <w:rFonts w:ascii="Poppins" w:hAnsi="Poppins" w:cs="Poppins"/>
          <w:color w:val="003F69"/>
          <w:sz w:val="18"/>
          <w:szCs w:val="18"/>
          <w:u w:val="single"/>
        </w:rPr>
      </w:pPr>
      <w:r>
        <w:rPr>
          <w:rFonts w:ascii="Poppins" w:hAnsi="Poppins" w:cs="Poppins"/>
          <w:color w:val="003F69"/>
          <w:sz w:val="18"/>
          <w:szCs w:val="18"/>
          <w:u w:val="single"/>
        </w:rPr>
        <w:br w:type="page"/>
      </w:r>
    </w:p>
    <w:p w14:paraId="0FF87D77" w14:textId="77777777" w:rsidR="002075C5" w:rsidRDefault="00B4737D" w:rsidP="00F85CF2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>
        <w:rPr>
          <w:rFonts w:ascii="Poppins" w:hAnsi="Poppins" w:cs="Poppins"/>
          <w:color w:val="003F69"/>
          <w:sz w:val="18"/>
          <w:szCs w:val="18"/>
          <w:u w:val="single"/>
        </w:rPr>
        <w:lastRenderedPageBreak/>
        <w:t>Population Profile Comparison</w:t>
      </w:r>
    </w:p>
    <w:p w14:paraId="4AF1FBE5" w14:textId="77777777" w:rsidR="00F61F02" w:rsidRPr="00EE0EAA" w:rsidRDefault="00F61F02" w:rsidP="00F85CF2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40596CD6" w14:textId="77777777" w:rsidR="00F85CF2" w:rsidRPr="00980C0C" w:rsidRDefault="00B4737D" w:rsidP="00980C0C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EE0EAA">
        <w:rPr>
          <w:rFonts w:ascii="Poppins" w:hAnsi="Poppins" w:cs="Poppins"/>
          <w:noProof/>
          <w:color w:val="003F69"/>
          <w:sz w:val="18"/>
          <w:szCs w:val="18"/>
        </w:rPr>
        <w:drawing>
          <wp:inline distT="0" distB="0" distL="0" distR="0" wp14:anchorId="1C3326FB" wp14:editId="1A52DAD8">
            <wp:extent cx="5715000" cy="3810000"/>
            <wp:effectExtent l="0" t="0" r="0" b="0"/>
            <wp:docPr id="19" name="Imag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oppins" w:hAnsi="Poppins" w:cs="Poppins"/>
          <w:b/>
          <w:bCs/>
          <w:color w:val="003F69"/>
          <w:sz w:val="24"/>
          <w:szCs w:val="24"/>
        </w:rPr>
        <w:br w:type="page"/>
      </w:r>
    </w:p>
    <w:p w14:paraId="41B1361E" w14:textId="77777777" w:rsidR="005C5921" w:rsidRPr="00BE46CE" w:rsidRDefault="00B4737D" w:rsidP="0076535B">
      <w:pPr>
        <w:spacing w:after="0" w:line="240" w:lineRule="auto"/>
        <w:rPr>
          <w:rFonts w:ascii="Poppins" w:hAnsi="Poppins" w:cs="Poppins"/>
          <w:b/>
          <w:bCs/>
          <w:color w:val="003F69"/>
          <w:sz w:val="24"/>
          <w:szCs w:val="24"/>
        </w:rPr>
      </w:pP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lastRenderedPageBreak/>
        <w:t xml:space="preserve">Population and </w:t>
      </w:r>
      <w:r w:rsidR="000A02F0" w:rsidRPr="00BE46CE">
        <w:rPr>
          <w:rFonts w:ascii="Poppins" w:hAnsi="Poppins" w:cs="Poppins"/>
          <w:b/>
          <w:bCs/>
          <w:color w:val="003F69"/>
          <w:sz w:val="24"/>
          <w:szCs w:val="24"/>
        </w:rPr>
        <w:t>C</w:t>
      </w: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t xml:space="preserve">ost </w:t>
      </w:r>
      <w:r w:rsidR="000A02F0" w:rsidRPr="00BE46CE">
        <w:rPr>
          <w:rFonts w:ascii="Poppins" w:hAnsi="Poppins" w:cs="Poppins"/>
          <w:b/>
          <w:bCs/>
          <w:color w:val="003F69"/>
          <w:sz w:val="24"/>
          <w:szCs w:val="24"/>
        </w:rPr>
        <w:t>D</w:t>
      </w: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t xml:space="preserve">ata </w:t>
      </w:r>
      <w:r w:rsidR="000A02F0" w:rsidRPr="00BE46CE">
        <w:rPr>
          <w:rFonts w:ascii="Poppins" w:hAnsi="Poppins" w:cs="Poppins"/>
          <w:b/>
          <w:bCs/>
          <w:color w:val="003F69"/>
          <w:sz w:val="24"/>
          <w:szCs w:val="24"/>
        </w:rPr>
        <w:t>S</w:t>
      </w:r>
      <w:r w:rsidRPr="00BE46CE">
        <w:rPr>
          <w:rFonts w:ascii="Poppins" w:hAnsi="Poppins" w:cs="Poppins"/>
          <w:b/>
          <w:bCs/>
          <w:color w:val="003F69"/>
          <w:sz w:val="24"/>
          <w:szCs w:val="24"/>
        </w:rPr>
        <w:t>ources</w:t>
      </w:r>
    </w:p>
    <w:p w14:paraId="4675F7B6" w14:textId="77777777" w:rsidR="005C5921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>The SFC uses the following d</w:t>
      </w:r>
      <w:r w:rsidR="00D42865" w:rsidRPr="00DE5E0C">
        <w:rPr>
          <w:rFonts w:ascii="Poppins" w:hAnsi="Poppins" w:cs="Poppins"/>
          <w:color w:val="003F69"/>
          <w:sz w:val="18"/>
          <w:szCs w:val="18"/>
        </w:rPr>
        <w:t>efault data</w:t>
      </w:r>
      <w:r w:rsidRPr="00DE5E0C">
        <w:rPr>
          <w:rFonts w:ascii="Poppins" w:hAnsi="Poppins" w:cs="Poppins"/>
          <w:color w:val="003F69"/>
          <w:sz w:val="18"/>
          <w:szCs w:val="18"/>
        </w:rPr>
        <w:t xml:space="preserve"> sources</w:t>
      </w:r>
      <w:r w:rsidR="00082BC0" w:rsidRPr="00DE5E0C">
        <w:rPr>
          <w:rFonts w:ascii="Poppins" w:hAnsi="Poppins" w:cs="Poppins"/>
          <w:color w:val="003F69"/>
          <w:sz w:val="18"/>
          <w:szCs w:val="18"/>
        </w:rPr>
        <w:t xml:space="preserve"> which are updated annually</w:t>
      </w:r>
      <w:r w:rsidRPr="00DE5E0C">
        <w:rPr>
          <w:rFonts w:ascii="Poppins" w:hAnsi="Poppins" w:cs="Poppins"/>
          <w:color w:val="003F69"/>
          <w:sz w:val="18"/>
          <w:szCs w:val="18"/>
        </w:rPr>
        <w:t>:</w:t>
      </w:r>
    </w:p>
    <w:p w14:paraId="36ACE0A7" w14:textId="77777777" w:rsidR="005C5921" w:rsidRPr="00DE5E0C" w:rsidRDefault="005C5921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213330D9" w14:textId="77777777" w:rsidR="005C5921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DE5E0C">
        <w:rPr>
          <w:rFonts w:ascii="Poppins" w:hAnsi="Poppins" w:cs="Poppins"/>
          <w:color w:val="003F69"/>
          <w:sz w:val="18"/>
          <w:szCs w:val="18"/>
          <w:u w:val="single"/>
        </w:rPr>
        <w:t>Population data</w:t>
      </w:r>
    </w:p>
    <w:p w14:paraId="43E5C7ED" w14:textId="77777777" w:rsidR="005C41CD" w:rsidRPr="00DE5E0C" w:rsidRDefault="00B4737D" w:rsidP="00BD2DA4">
      <w:pPr>
        <w:spacing w:after="0" w:line="240" w:lineRule="auto"/>
        <w:rPr>
          <w:rFonts w:ascii="Poppins" w:hAnsi="Poppins" w:cs="Poppins"/>
          <w:b/>
          <w:bCs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O</w:t>
      </w:r>
      <w:r w:rsidR="005C709D" w:rsidRPr="00DE5E0C">
        <w:rPr>
          <w:rFonts w:ascii="Poppins" w:hAnsi="Poppins" w:cs="Poppins"/>
          <w:b/>
          <w:bCs/>
          <w:color w:val="003F69"/>
          <w:sz w:val="18"/>
          <w:szCs w:val="18"/>
        </w:rPr>
        <w:t>ffice of National Statistics</w:t>
      </w:r>
    </w:p>
    <w:p w14:paraId="6133B9CB" w14:textId="77777777" w:rsidR="00C75BD2" w:rsidRDefault="00B4737D" w:rsidP="00BD2DA4">
      <w:pPr>
        <w:spacing w:after="0" w:line="240" w:lineRule="auto"/>
        <w:rPr>
          <w:rFonts w:ascii="Poppins" w:eastAsia="[FontFamily: Name=Arial]" w:hAnsi="Poppins" w:cs="Poppins"/>
          <w:color w:val="003F69"/>
          <w:sz w:val="18"/>
          <w:szCs w:val="18"/>
        </w:rPr>
      </w:pPr>
      <w:r w:rsidRPr="00835F9F">
        <w:rPr>
          <w:rFonts w:ascii="Poppins" w:eastAsia="[FontFamily: Name=Arial]" w:hAnsi="Poppins" w:cs="Poppins"/>
          <w:color w:val="003F69"/>
          <w:sz w:val="18"/>
          <w:szCs w:val="18"/>
        </w:rPr>
        <w:t xml:space="preserve">2025 population projections, based on the 2021 Census data and modified by the 2018-based subnational population projections for Local Authorities. Adapted from data from the Office for National Statistics licensed under the Open Government Licence v3.0. For further information visit: </w:t>
      </w:r>
      <w:hyperlink r:id="rId16" w:history="1">
        <w:r w:rsidR="00C75BD2" w:rsidRPr="00E749DE">
          <w:rPr>
            <w:rStyle w:val="Hyperlink"/>
            <w:rFonts w:ascii="Poppins" w:eastAsia="[FontFamily: Name=Arial]" w:hAnsi="Poppins" w:cs="Poppins"/>
            <w:sz w:val="18"/>
            <w:szCs w:val="18"/>
          </w:rPr>
          <w:t>ONS Population Projections webpage</w:t>
        </w:r>
      </w:hyperlink>
      <w:r w:rsidRPr="00835F9F">
        <w:rPr>
          <w:rFonts w:ascii="Poppins" w:eastAsia="[FontFamily: Name=Arial]" w:hAnsi="Poppins" w:cs="Poppins"/>
          <w:color w:val="003F69"/>
          <w:sz w:val="18"/>
          <w:szCs w:val="18"/>
        </w:rPr>
        <w:t>.</w:t>
      </w:r>
    </w:p>
    <w:p w14:paraId="186B93C4" w14:textId="77777777" w:rsidR="00835F9F" w:rsidRPr="00DE5E0C" w:rsidRDefault="00835F9F" w:rsidP="00BD2DA4">
      <w:pPr>
        <w:spacing w:after="0" w:line="240" w:lineRule="auto"/>
        <w:rPr>
          <w:rFonts w:ascii="Poppins" w:eastAsia="[FontFamily: Name=Arial]" w:hAnsi="Poppins" w:cs="Poppins"/>
          <w:b/>
          <w:bCs/>
          <w:color w:val="003F69"/>
          <w:sz w:val="18"/>
          <w:szCs w:val="18"/>
        </w:rPr>
      </w:pPr>
    </w:p>
    <w:p w14:paraId="721072B5" w14:textId="77777777" w:rsidR="00DF66DE" w:rsidRPr="00DE5E0C" w:rsidRDefault="00B4737D" w:rsidP="00BD2DA4">
      <w:pPr>
        <w:spacing w:after="0" w:line="240" w:lineRule="auto"/>
        <w:rPr>
          <w:rFonts w:ascii="Poppins" w:eastAsia="[FontFamily: Name=Arial]" w:hAnsi="Poppins" w:cs="Poppins"/>
          <w:b/>
          <w:bCs/>
          <w:color w:val="003F69"/>
          <w:sz w:val="18"/>
          <w:szCs w:val="18"/>
        </w:rPr>
      </w:pPr>
      <w:r w:rsidRPr="00DE5E0C">
        <w:rPr>
          <w:rFonts w:ascii="Poppins" w:eastAsia="[FontFamily: Name=Arial]" w:hAnsi="Poppins" w:cs="Poppins"/>
          <w:b/>
          <w:bCs/>
          <w:color w:val="003F69"/>
          <w:sz w:val="18"/>
          <w:szCs w:val="18"/>
        </w:rPr>
        <w:t>Greater London Authority</w:t>
      </w:r>
    </w:p>
    <w:p w14:paraId="7C0D85E8" w14:textId="77777777" w:rsidR="00DF66DE" w:rsidRPr="00DE5E0C" w:rsidRDefault="00B4737D" w:rsidP="00BD2DA4">
      <w:pPr>
        <w:spacing w:after="0" w:line="240" w:lineRule="auto"/>
        <w:rPr>
          <w:rFonts w:ascii="Poppins" w:eastAsia="[FontFamily: Name=Arial]" w:hAnsi="Poppins" w:cs="Poppins"/>
          <w:color w:val="003F69"/>
          <w:sz w:val="18"/>
          <w:szCs w:val="18"/>
        </w:rPr>
      </w:pPr>
      <w:r w:rsidRPr="00DE5E0C">
        <w:rPr>
          <w:rFonts w:ascii="Poppins" w:eastAsia="[FontFamily: Name=Arial]" w:hAnsi="Poppins" w:cs="Poppins"/>
          <w:color w:val="003F69"/>
          <w:sz w:val="18"/>
          <w:szCs w:val="18"/>
        </w:rPr>
        <w:t>202</w:t>
      </w:r>
      <w:r w:rsidR="00835F9F">
        <w:rPr>
          <w:rFonts w:ascii="Poppins" w:eastAsia="[FontFamily: Name=Arial]" w:hAnsi="Poppins" w:cs="Poppins"/>
          <w:color w:val="003F69"/>
          <w:sz w:val="18"/>
          <w:szCs w:val="18"/>
        </w:rPr>
        <w:t>5</w:t>
      </w:r>
      <w:r w:rsidRPr="00DE5E0C">
        <w:rPr>
          <w:rFonts w:ascii="Poppins" w:eastAsia="[FontFamily: Name=Arial]" w:hAnsi="Poppins" w:cs="Poppins"/>
          <w:color w:val="003F69"/>
          <w:sz w:val="18"/>
          <w:szCs w:val="18"/>
        </w:rPr>
        <w:t xml:space="preserve"> London Borough projections are modified by Greater London Authority (GLA) 202</w:t>
      </w:r>
      <w:r w:rsidR="00835F9F">
        <w:rPr>
          <w:rFonts w:ascii="Poppins" w:eastAsia="[FontFamily: Name=Arial]" w:hAnsi="Poppins" w:cs="Poppins"/>
          <w:color w:val="003F69"/>
          <w:sz w:val="18"/>
          <w:szCs w:val="18"/>
        </w:rPr>
        <w:t>2</w:t>
      </w:r>
      <w:r w:rsidRPr="00DE5E0C">
        <w:rPr>
          <w:rFonts w:ascii="Poppins" w:eastAsia="[FontFamily: Name=Arial]" w:hAnsi="Poppins" w:cs="Poppins"/>
          <w:color w:val="003F69"/>
          <w:sz w:val="18"/>
          <w:szCs w:val="18"/>
        </w:rPr>
        <w:t>-based Demographic Projections – ward populations, identified capacity scenario, © GLA, 202</w:t>
      </w:r>
      <w:r w:rsidR="00835F9F">
        <w:rPr>
          <w:rFonts w:ascii="Poppins" w:eastAsia="[FontFamily: Name=Arial]" w:hAnsi="Poppins" w:cs="Poppins"/>
          <w:color w:val="003F69"/>
          <w:sz w:val="18"/>
          <w:szCs w:val="18"/>
        </w:rPr>
        <w:t>2</w:t>
      </w:r>
      <w:r w:rsidRPr="00DE5E0C">
        <w:rPr>
          <w:rFonts w:ascii="Poppins" w:eastAsia="[FontFamily: Name=Arial]" w:hAnsi="Poppins" w:cs="Poppins"/>
          <w:color w:val="003F69"/>
          <w:sz w:val="18"/>
          <w:szCs w:val="18"/>
        </w:rPr>
        <w:t>.</w:t>
      </w:r>
      <w:r w:rsidR="00131FED" w:rsidRPr="00DE5E0C">
        <w:rPr>
          <w:rFonts w:ascii="Poppins" w:eastAsia="[FontFamily: Name=Arial]" w:hAnsi="Poppins" w:cs="Poppins"/>
          <w:color w:val="003F69"/>
          <w:sz w:val="18"/>
          <w:szCs w:val="18"/>
        </w:rPr>
        <w:t xml:space="preserve"> For further information visit: </w:t>
      </w:r>
      <w:hyperlink r:id="rId17" w:history="1">
        <w:r w:rsidR="00131FED" w:rsidRPr="00DE5E0C">
          <w:rPr>
            <w:rStyle w:val="Hyperlink"/>
            <w:rFonts w:ascii="Poppins" w:eastAsia="[FontFamily: Name=Arial]" w:hAnsi="Poppins" w:cs="Poppins"/>
            <w:sz w:val="18"/>
            <w:szCs w:val="18"/>
          </w:rPr>
          <w:t>Greater London Authority Housing-led Population Projections webpage</w:t>
        </w:r>
      </w:hyperlink>
      <w:r w:rsidR="00131FED" w:rsidRPr="00DE5E0C">
        <w:rPr>
          <w:rFonts w:ascii="Poppins" w:eastAsia="[FontFamily: Name=Arial]" w:hAnsi="Poppins" w:cs="Poppins"/>
          <w:color w:val="003F69"/>
          <w:sz w:val="18"/>
          <w:szCs w:val="18"/>
        </w:rPr>
        <w:t>.</w:t>
      </w:r>
    </w:p>
    <w:p w14:paraId="2DD714BC" w14:textId="77777777" w:rsidR="00E1655E" w:rsidRPr="00DE5E0C" w:rsidRDefault="00E1655E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</w:p>
    <w:p w14:paraId="2F434917" w14:textId="77777777" w:rsidR="005C5921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  <w:u w:val="single"/>
        </w:rPr>
        <w:t>Cost Data</w:t>
      </w:r>
    </w:p>
    <w:p w14:paraId="4357B433" w14:textId="77777777" w:rsidR="00C452D7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Capital Costs</w:t>
      </w:r>
    </w:p>
    <w:p w14:paraId="16A8CEE3" w14:textId="77777777" w:rsidR="005C5921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 xml:space="preserve">Sport England’s </w:t>
      </w:r>
      <w:r w:rsidR="00835F9F">
        <w:rPr>
          <w:rFonts w:ascii="Poppins" w:hAnsi="Poppins" w:cs="Poppins"/>
          <w:color w:val="003F69"/>
          <w:sz w:val="18"/>
          <w:szCs w:val="18"/>
        </w:rPr>
        <w:t>3</w:t>
      </w:r>
      <w:r w:rsidR="00835F9F" w:rsidRPr="00835F9F">
        <w:rPr>
          <w:rFonts w:ascii="Poppins" w:hAnsi="Poppins" w:cs="Poppins"/>
          <w:color w:val="003F69"/>
          <w:sz w:val="18"/>
          <w:szCs w:val="18"/>
          <w:vertAlign w:val="superscript"/>
        </w:rPr>
        <w:t>rd</w:t>
      </w:r>
      <w:r w:rsidR="00283562" w:rsidRPr="00DE5E0C">
        <w:rPr>
          <w:rFonts w:ascii="Poppins" w:hAnsi="Poppins" w:cs="Poppins"/>
          <w:color w:val="003F69"/>
          <w:sz w:val="18"/>
          <w:szCs w:val="18"/>
        </w:rPr>
        <w:t xml:space="preserve"> Quarter 202</w:t>
      </w:r>
      <w:r w:rsidR="00835F9F">
        <w:rPr>
          <w:rFonts w:ascii="Poppins" w:hAnsi="Poppins" w:cs="Poppins"/>
          <w:color w:val="003F69"/>
          <w:sz w:val="18"/>
          <w:szCs w:val="18"/>
        </w:rPr>
        <w:t>5</w:t>
      </w:r>
      <w:r w:rsidR="00283562" w:rsidRPr="00DE5E0C">
        <w:rPr>
          <w:rFonts w:ascii="Poppins" w:hAnsi="Poppins" w:cs="Poppins"/>
          <w:color w:val="003F69"/>
          <w:sz w:val="18"/>
          <w:szCs w:val="18"/>
        </w:rPr>
        <w:t xml:space="preserve"> facility cost updates. For further information, visit: </w:t>
      </w:r>
      <w:hyperlink r:id="rId18" w:history="1">
        <w:r w:rsidR="005C5921" w:rsidRPr="00DE5E0C">
          <w:rPr>
            <w:rStyle w:val="Hyperlink"/>
            <w:rFonts w:ascii="Poppins" w:hAnsi="Poppins" w:cs="Poppins"/>
            <w:sz w:val="18"/>
            <w:szCs w:val="18"/>
          </w:rPr>
          <w:t>Sport England Facility Costs Guidance</w:t>
        </w:r>
      </w:hyperlink>
      <w:r w:rsidR="00283562" w:rsidRPr="00DE5E0C">
        <w:rPr>
          <w:rFonts w:ascii="Poppins" w:hAnsi="Poppins" w:cs="Poppins"/>
          <w:color w:val="003F69"/>
          <w:sz w:val="18"/>
          <w:szCs w:val="18"/>
        </w:rPr>
        <w:t>.</w:t>
      </w:r>
    </w:p>
    <w:p w14:paraId="6515A371" w14:textId="77777777" w:rsidR="00C75BD2" w:rsidRPr="00DE5E0C" w:rsidRDefault="00C75BD2" w:rsidP="00BD2DA4">
      <w:pPr>
        <w:spacing w:after="0" w:line="240" w:lineRule="auto"/>
        <w:rPr>
          <w:rFonts w:ascii="Poppins" w:hAnsi="Poppins" w:cs="Poppins"/>
          <w:b/>
          <w:bCs/>
          <w:color w:val="003F69"/>
          <w:sz w:val="18"/>
          <w:szCs w:val="18"/>
        </w:rPr>
      </w:pPr>
    </w:p>
    <w:p w14:paraId="0A2C231C" w14:textId="77777777" w:rsidR="00CF0ED5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Cost Variations</w:t>
      </w:r>
    </w:p>
    <w:p w14:paraId="5A4BA2B7" w14:textId="77777777" w:rsidR="005C5921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>Building Cost Information Service (BCIS) (all-in Tender Price Index) pricing adjustment factors</w:t>
      </w:r>
      <w:r w:rsidR="00EF1DA3" w:rsidRPr="00DE5E0C">
        <w:rPr>
          <w:rFonts w:ascii="Poppins" w:hAnsi="Poppins" w:cs="Poppins"/>
          <w:color w:val="003F69"/>
          <w:sz w:val="18"/>
          <w:szCs w:val="18"/>
        </w:rPr>
        <w:t xml:space="preserve"> (202</w:t>
      </w:r>
      <w:r w:rsidR="00835F9F">
        <w:rPr>
          <w:rFonts w:ascii="Poppins" w:hAnsi="Poppins" w:cs="Poppins"/>
          <w:color w:val="003F69"/>
          <w:sz w:val="18"/>
          <w:szCs w:val="18"/>
        </w:rPr>
        <w:t>5</w:t>
      </w:r>
      <w:r w:rsidR="00EF1DA3" w:rsidRPr="00DE5E0C">
        <w:rPr>
          <w:rFonts w:ascii="Poppins" w:hAnsi="Poppins" w:cs="Poppins"/>
          <w:color w:val="003F69"/>
          <w:sz w:val="18"/>
          <w:szCs w:val="18"/>
        </w:rPr>
        <w:t>)</w:t>
      </w:r>
      <w:r w:rsidRPr="00DE5E0C">
        <w:rPr>
          <w:rFonts w:ascii="Poppins" w:hAnsi="Poppins" w:cs="Poppins"/>
          <w:color w:val="003F69"/>
          <w:sz w:val="18"/>
          <w:szCs w:val="18"/>
        </w:rPr>
        <w:t>.</w:t>
      </w:r>
      <w:r w:rsidR="00EF1DA3" w:rsidRPr="00DE5E0C">
        <w:rPr>
          <w:rFonts w:ascii="Poppins" w:hAnsi="Poppins" w:cs="Poppins"/>
          <w:color w:val="003F69"/>
          <w:sz w:val="18"/>
          <w:szCs w:val="18"/>
        </w:rPr>
        <w:t xml:space="preserve"> For further information, visit </w:t>
      </w:r>
      <w:hyperlink r:id="rId19" w:history="1">
        <w:r w:rsidR="00F34419" w:rsidRPr="00DE5E0C">
          <w:rPr>
            <w:rStyle w:val="Hyperlink"/>
            <w:rFonts w:ascii="Poppins" w:hAnsi="Poppins" w:cs="Poppins"/>
            <w:sz w:val="18"/>
            <w:szCs w:val="18"/>
          </w:rPr>
          <w:t>Building Cost Information Service website</w:t>
        </w:r>
      </w:hyperlink>
      <w:r w:rsidR="00F34419" w:rsidRPr="00DE5E0C">
        <w:rPr>
          <w:rFonts w:ascii="Poppins" w:hAnsi="Poppins" w:cs="Poppins"/>
          <w:color w:val="003F69"/>
          <w:sz w:val="18"/>
          <w:szCs w:val="18"/>
        </w:rPr>
        <w:t>.</w:t>
      </w:r>
    </w:p>
    <w:p w14:paraId="22AE3381" w14:textId="77777777" w:rsidR="005C5921" w:rsidRPr="00BE46CE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BE46CE">
        <w:rPr>
          <w:rFonts w:ascii="Poppins" w:hAnsi="Poppins" w:cs="Poppins"/>
          <w:color w:val="003F69"/>
          <w:sz w:val="18"/>
          <w:szCs w:val="18"/>
        </w:rPr>
        <w:t xml:space="preserve"> </w:t>
      </w:r>
    </w:p>
    <w:p w14:paraId="0FFA9A5B" w14:textId="77777777" w:rsidR="00C75BD2" w:rsidRDefault="00B4737D">
      <w:pPr>
        <w:rPr>
          <w:rFonts w:ascii="Poppins" w:hAnsi="Poppins" w:cs="Poppins"/>
          <w:b/>
          <w:bCs/>
          <w:color w:val="003F69"/>
          <w:sz w:val="24"/>
          <w:szCs w:val="24"/>
        </w:rPr>
      </w:pPr>
      <w:r>
        <w:rPr>
          <w:rFonts w:ascii="Poppins" w:hAnsi="Poppins" w:cs="Poppins"/>
          <w:b/>
          <w:bCs/>
          <w:color w:val="003F69"/>
          <w:sz w:val="24"/>
          <w:szCs w:val="24"/>
        </w:rPr>
        <w:br w:type="page"/>
      </w:r>
    </w:p>
    <w:p w14:paraId="1C005B45" w14:textId="77777777" w:rsidR="64162C91" w:rsidRPr="00C75BD2" w:rsidRDefault="00B4737D" w:rsidP="00BD2DA4">
      <w:pPr>
        <w:spacing w:after="0" w:line="240" w:lineRule="auto"/>
        <w:rPr>
          <w:rFonts w:ascii="Poppins" w:hAnsi="Poppins" w:cs="Poppins"/>
          <w:b/>
          <w:bCs/>
          <w:color w:val="003F69"/>
          <w:sz w:val="24"/>
          <w:szCs w:val="24"/>
        </w:rPr>
      </w:pPr>
      <w:r w:rsidRPr="00C75BD2">
        <w:rPr>
          <w:rFonts w:ascii="Poppins" w:hAnsi="Poppins" w:cs="Poppins"/>
          <w:b/>
          <w:bCs/>
          <w:color w:val="003F69"/>
          <w:sz w:val="24"/>
          <w:szCs w:val="24"/>
        </w:rPr>
        <w:lastRenderedPageBreak/>
        <w:t>Definitions</w:t>
      </w:r>
    </w:p>
    <w:p w14:paraId="54BA211C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color w:val="003F69"/>
          <w:sz w:val="18"/>
          <w:szCs w:val="18"/>
        </w:rPr>
        <w:t xml:space="preserve">The definitions and units expressed in the report outputs are:   </w:t>
      </w:r>
    </w:p>
    <w:p w14:paraId="03950E1C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DE5E0C">
        <w:rPr>
          <w:rFonts w:ascii="Poppins" w:hAnsi="Poppins" w:cs="Poppins"/>
          <w:color w:val="003F69"/>
          <w:sz w:val="18"/>
          <w:szCs w:val="18"/>
          <w:u w:val="single"/>
        </w:rPr>
        <w:t>Swimming Pools</w:t>
      </w:r>
    </w:p>
    <w:p w14:paraId="084B00F9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Square meters</w:t>
      </w:r>
      <w:r w:rsidRPr="00DE5E0C">
        <w:rPr>
          <w:rFonts w:ascii="Poppins" w:hAnsi="Poppins" w:cs="Poppins"/>
          <w:color w:val="003F69"/>
          <w:sz w:val="18"/>
          <w:szCs w:val="18"/>
        </w:rPr>
        <w:t>: Water space area (square metres)</w:t>
      </w:r>
    </w:p>
    <w:p w14:paraId="4070F7CB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Lanes</w:t>
      </w:r>
      <w:r w:rsidRPr="00DE5E0C">
        <w:rPr>
          <w:rFonts w:ascii="Poppins" w:hAnsi="Poppins" w:cs="Poppins"/>
          <w:color w:val="003F69"/>
          <w:sz w:val="18"/>
          <w:szCs w:val="18"/>
        </w:rPr>
        <w:t>: Swimming pool (main/general) lane equivalents (25m x 2.125m)</w:t>
      </w:r>
    </w:p>
    <w:p w14:paraId="48DF0E72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Pools</w:t>
      </w:r>
      <w:r w:rsidRPr="00DE5E0C">
        <w:rPr>
          <w:rFonts w:ascii="Poppins" w:hAnsi="Poppins" w:cs="Poppins"/>
          <w:color w:val="003F69"/>
          <w:sz w:val="18"/>
          <w:szCs w:val="18"/>
        </w:rPr>
        <w:t>: 4-lane (25m x 8.5m) Swimming Pool equivalents</w:t>
      </w:r>
    </w:p>
    <w:p w14:paraId="303A143D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vpwpp</w:t>
      </w:r>
      <w:r w:rsidRPr="00DE5E0C">
        <w:rPr>
          <w:rFonts w:ascii="Poppins" w:hAnsi="Poppins" w:cs="Poppins"/>
          <w:color w:val="003F69"/>
          <w:sz w:val="18"/>
          <w:szCs w:val="18"/>
        </w:rPr>
        <w:t>: Visits per week in the peak period</w:t>
      </w:r>
    </w:p>
    <w:p w14:paraId="3F27466C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Cost</w:t>
      </w:r>
      <w:r w:rsidRPr="00DE5E0C">
        <w:rPr>
          <w:rFonts w:ascii="Poppins" w:hAnsi="Poppins" w:cs="Poppins"/>
          <w:color w:val="003F69"/>
          <w:sz w:val="18"/>
          <w:szCs w:val="18"/>
        </w:rPr>
        <w:t>: Estimated cost to build specified 5-lane Swimming Pool equivalents (25m x 10.5m). A 5-lane pool size is chosen to ensure a representative cost, that is, a 4-lane pool cost is not underestimated (by applying a 6-lane cost) and/or a 6-lane pool overestimated (by applying a 4-lane cost).</w:t>
      </w:r>
    </w:p>
    <w:p w14:paraId="60C5640A" w14:textId="77777777" w:rsidR="00EA44EC" w:rsidRPr="00DE5E0C" w:rsidRDefault="00EA44EC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0F9BC66D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DE5E0C">
        <w:rPr>
          <w:rFonts w:ascii="Poppins" w:hAnsi="Poppins" w:cs="Poppins"/>
          <w:color w:val="003F69"/>
          <w:sz w:val="18"/>
          <w:szCs w:val="18"/>
          <w:u w:val="single"/>
        </w:rPr>
        <w:t>Sports Halls</w:t>
      </w:r>
    </w:p>
    <w:p w14:paraId="66180190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Courts</w:t>
      </w:r>
      <w:r w:rsidRPr="00DE5E0C">
        <w:rPr>
          <w:rFonts w:ascii="Poppins" w:hAnsi="Poppins" w:cs="Poppins"/>
          <w:color w:val="003F69"/>
          <w:sz w:val="18"/>
          <w:szCs w:val="18"/>
        </w:rPr>
        <w:t>: Badminton court equivalents (Main Sports Hall)</w:t>
      </w:r>
    </w:p>
    <w:p w14:paraId="4200D378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Halls</w:t>
      </w:r>
      <w:r w:rsidRPr="00DE5E0C">
        <w:rPr>
          <w:rFonts w:ascii="Poppins" w:hAnsi="Poppins" w:cs="Poppins"/>
          <w:color w:val="003F69"/>
          <w:sz w:val="18"/>
          <w:szCs w:val="18"/>
        </w:rPr>
        <w:t>: 4-court Main Sports Hall (34.5m x 20m) equivalents</w:t>
      </w:r>
    </w:p>
    <w:p w14:paraId="34BD7A7C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vpwpp</w:t>
      </w:r>
      <w:r w:rsidRPr="00DE5E0C">
        <w:rPr>
          <w:rFonts w:ascii="Poppins" w:hAnsi="Poppins" w:cs="Poppins"/>
          <w:color w:val="003F69"/>
          <w:sz w:val="18"/>
          <w:szCs w:val="18"/>
        </w:rPr>
        <w:t>: Visits per week in the peak period</w:t>
      </w:r>
    </w:p>
    <w:p w14:paraId="6410C35B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Cost</w:t>
      </w:r>
      <w:r w:rsidRPr="00DE5E0C">
        <w:rPr>
          <w:rFonts w:ascii="Poppins" w:hAnsi="Poppins" w:cs="Poppins"/>
          <w:color w:val="003F69"/>
          <w:sz w:val="18"/>
          <w:szCs w:val="18"/>
        </w:rPr>
        <w:t>: Estimated cost to build specified 4-court Main Sport Hall (34.5m x 20m) equivalents</w:t>
      </w:r>
      <w:r w:rsidR="00A0280D" w:rsidRPr="00DE5E0C">
        <w:rPr>
          <w:rFonts w:ascii="Poppins" w:hAnsi="Poppins" w:cs="Poppins"/>
          <w:color w:val="003F69"/>
          <w:sz w:val="18"/>
          <w:szCs w:val="18"/>
        </w:rPr>
        <w:t>.</w:t>
      </w:r>
    </w:p>
    <w:p w14:paraId="722371DE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b/>
          <w:bCs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 xml:space="preserve"> </w:t>
      </w:r>
    </w:p>
    <w:p w14:paraId="54D43C7F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DE5E0C">
        <w:rPr>
          <w:rFonts w:ascii="Poppins" w:hAnsi="Poppins" w:cs="Poppins"/>
          <w:color w:val="003F69"/>
          <w:sz w:val="18"/>
          <w:szCs w:val="18"/>
          <w:u w:val="single"/>
        </w:rPr>
        <w:t>Artificial Grass Pitches</w:t>
      </w:r>
    </w:p>
    <w:p w14:paraId="6D21AEDF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Pitches</w:t>
      </w:r>
      <w:r w:rsidRPr="00DE5E0C">
        <w:rPr>
          <w:rFonts w:ascii="Poppins" w:hAnsi="Poppins" w:cs="Poppins"/>
          <w:color w:val="003F69"/>
          <w:sz w:val="18"/>
          <w:szCs w:val="18"/>
        </w:rPr>
        <w:t>: Full size AGP equivalent, where a pitch has minimum dimensions of 102m x 63m</w:t>
      </w:r>
    </w:p>
    <w:p w14:paraId="403E9FF1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vpwpp</w:t>
      </w:r>
      <w:r w:rsidRPr="00DE5E0C">
        <w:rPr>
          <w:rFonts w:ascii="Poppins" w:hAnsi="Poppins" w:cs="Poppins"/>
          <w:color w:val="003F69"/>
          <w:sz w:val="18"/>
          <w:szCs w:val="18"/>
        </w:rPr>
        <w:t>: Visits per week in the peak period</w:t>
      </w:r>
    </w:p>
    <w:p w14:paraId="3D8AAF00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Cost if 3G</w:t>
      </w:r>
      <w:r w:rsidRPr="00DE5E0C">
        <w:rPr>
          <w:rFonts w:ascii="Poppins" w:hAnsi="Poppins" w:cs="Poppins"/>
          <w:color w:val="003F69"/>
          <w:sz w:val="18"/>
          <w:szCs w:val="18"/>
        </w:rPr>
        <w:t xml:space="preserve">: Estimated cost to build specified pitch equivalents. Costs are based on a senior football pitch size (106m x 70m), 60mm longer pile artificial grass carpet with fencing and </w:t>
      </w:r>
      <w:r w:rsidR="007909C6" w:rsidRPr="00DE5E0C">
        <w:rPr>
          <w:rFonts w:ascii="Poppins" w:hAnsi="Poppins" w:cs="Poppins"/>
          <w:color w:val="003F69"/>
          <w:sz w:val="18"/>
          <w:szCs w:val="18"/>
        </w:rPr>
        <w:t>artificial sports lighting</w:t>
      </w:r>
      <w:r w:rsidRPr="00DE5E0C">
        <w:rPr>
          <w:rFonts w:ascii="Poppins" w:hAnsi="Poppins" w:cs="Poppins"/>
          <w:color w:val="003F69"/>
          <w:sz w:val="18"/>
          <w:szCs w:val="18"/>
        </w:rPr>
        <w:t>.</w:t>
      </w:r>
    </w:p>
    <w:p w14:paraId="0C6873A9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Cost if Sand</w:t>
      </w:r>
      <w:r w:rsidRPr="00DE5E0C">
        <w:rPr>
          <w:rFonts w:ascii="Poppins" w:hAnsi="Poppins" w:cs="Poppins"/>
          <w:color w:val="003F69"/>
          <w:sz w:val="18"/>
          <w:szCs w:val="18"/>
        </w:rPr>
        <w:t xml:space="preserve">: Estimated cost to build specified pitch equivalents. Costs are based on pitch size of 106m x 70m, 23mm sand filled with fencing and </w:t>
      </w:r>
      <w:r w:rsidR="00B15E94" w:rsidRPr="00DE5E0C">
        <w:rPr>
          <w:rFonts w:ascii="Poppins" w:hAnsi="Poppins" w:cs="Poppins"/>
          <w:color w:val="003F69"/>
          <w:sz w:val="18"/>
          <w:szCs w:val="18"/>
        </w:rPr>
        <w:t>artificial sports lighting</w:t>
      </w:r>
      <w:r w:rsidRPr="00DE5E0C">
        <w:rPr>
          <w:rFonts w:ascii="Poppins" w:hAnsi="Poppins" w:cs="Poppins"/>
          <w:color w:val="003F69"/>
          <w:sz w:val="18"/>
          <w:szCs w:val="18"/>
        </w:rPr>
        <w:t>.</w:t>
      </w:r>
    </w:p>
    <w:p w14:paraId="1E29DA03" w14:textId="77777777" w:rsidR="00B76E2C" w:rsidRPr="00DE5E0C" w:rsidRDefault="00B76E2C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469D60BC" w14:textId="77777777" w:rsidR="00B76E2C" w:rsidRPr="00DE5E0C" w:rsidRDefault="00B4737D" w:rsidP="00B76E2C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DE5E0C">
        <w:rPr>
          <w:rFonts w:ascii="Poppins" w:hAnsi="Poppins" w:cs="Poppins"/>
          <w:color w:val="003F69"/>
          <w:sz w:val="18"/>
          <w:szCs w:val="18"/>
          <w:u w:val="single"/>
        </w:rPr>
        <w:t>Outdoor Tennis C</w:t>
      </w:r>
      <w:r w:rsidR="13B0B20D" w:rsidRPr="00DE5E0C">
        <w:rPr>
          <w:rFonts w:ascii="Poppins" w:hAnsi="Poppins" w:cs="Poppins"/>
          <w:color w:val="003F69"/>
          <w:sz w:val="18"/>
          <w:szCs w:val="18"/>
          <w:u w:val="single"/>
        </w:rPr>
        <w:t>ourts</w:t>
      </w:r>
    </w:p>
    <w:p w14:paraId="1E94D641" w14:textId="77777777" w:rsidR="00B76E2C" w:rsidRPr="00DE5E0C" w:rsidRDefault="00B4737D" w:rsidP="00B76E2C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Courts</w:t>
      </w:r>
      <w:r w:rsidRPr="00DE5E0C">
        <w:rPr>
          <w:rFonts w:ascii="Poppins" w:hAnsi="Poppins" w:cs="Poppins"/>
          <w:color w:val="003F69"/>
          <w:sz w:val="18"/>
          <w:szCs w:val="18"/>
        </w:rPr>
        <w:t xml:space="preserve">: </w:t>
      </w:r>
      <w:r w:rsidR="29448375" w:rsidRPr="00DE5E0C">
        <w:rPr>
          <w:rFonts w:ascii="Poppins" w:hAnsi="Poppins" w:cs="Poppins"/>
          <w:color w:val="003F69"/>
          <w:sz w:val="18"/>
          <w:szCs w:val="18"/>
        </w:rPr>
        <w:t>Outdoor tennis court equivalents.</w:t>
      </w:r>
    </w:p>
    <w:p w14:paraId="4EEC39CE" w14:textId="77777777" w:rsidR="00B76E2C" w:rsidRPr="00DE5E0C" w:rsidRDefault="00B4737D" w:rsidP="00B76E2C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vpwpp</w:t>
      </w:r>
      <w:r w:rsidRPr="00DE5E0C">
        <w:rPr>
          <w:rFonts w:ascii="Poppins" w:hAnsi="Poppins" w:cs="Poppins"/>
          <w:color w:val="003F69"/>
          <w:sz w:val="18"/>
          <w:szCs w:val="18"/>
        </w:rPr>
        <w:t>: Visits per week in the peak period</w:t>
      </w:r>
    </w:p>
    <w:p w14:paraId="57726488" w14:textId="77777777" w:rsidR="00B76E2C" w:rsidRPr="00DE5E0C" w:rsidRDefault="00B4737D" w:rsidP="00B76E2C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Cost</w:t>
      </w:r>
      <w:r w:rsidRPr="00DE5E0C">
        <w:rPr>
          <w:rFonts w:ascii="Poppins" w:hAnsi="Poppins" w:cs="Poppins"/>
          <w:color w:val="003F69"/>
          <w:sz w:val="18"/>
          <w:szCs w:val="18"/>
        </w:rPr>
        <w:t xml:space="preserve">: </w:t>
      </w:r>
      <w:r w:rsidR="71E70710" w:rsidRPr="00DE5E0C">
        <w:rPr>
          <w:rFonts w:ascii="Poppins" w:hAnsi="Poppins" w:cs="Poppins"/>
          <w:color w:val="003F69"/>
          <w:sz w:val="18"/>
          <w:szCs w:val="18"/>
        </w:rPr>
        <w:t>Estimated cost to build specified</w:t>
      </w:r>
      <w:r w:rsidR="1F25F6C3"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  <w:r w:rsidR="690E8A63" w:rsidRPr="00DE5E0C">
        <w:rPr>
          <w:rFonts w:ascii="Poppins" w:hAnsi="Poppins" w:cs="Poppins"/>
          <w:color w:val="003F69"/>
          <w:sz w:val="18"/>
          <w:szCs w:val="18"/>
        </w:rPr>
        <w:t>court equivalents. Cost</w:t>
      </w:r>
      <w:r w:rsidR="6F749671" w:rsidRPr="00DE5E0C">
        <w:rPr>
          <w:rFonts w:ascii="Poppins" w:hAnsi="Poppins" w:cs="Poppins"/>
          <w:color w:val="003F69"/>
          <w:sz w:val="18"/>
          <w:szCs w:val="18"/>
        </w:rPr>
        <w:t>s</w:t>
      </w:r>
      <w:r w:rsidR="690E8A63" w:rsidRPr="00DE5E0C">
        <w:rPr>
          <w:rFonts w:ascii="Poppins" w:hAnsi="Poppins" w:cs="Poppins"/>
          <w:color w:val="003F69"/>
          <w:sz w:val="18"/>
          <w:szCs w:val="18"/>
        </w:rPr>
        <w:t xml:space="preserve"> are based on a four court (26.58</w:t>
      </w:r>
      <w:r w:rsidR="269A2F9F"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  <w:r w:rsidR="690E8A63" w:rsidRPr="00DE5E0C">
        <w:rPr>
          <w:rFonts w:ascii="Poppins" w:hAnsi="Poppins" w:cs="Poppins"/>
          <w:color w:val="003F69"/>
          <w:sz w:val="18"/>
          <w:szCs w:val="18"/>
        </w:rPr>
        <w:t>x</w:t>
      </w:r>
      <w:r w:rsidR="269A2F9F"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  <w:r w:rsidR="690E8A63" w:rsidRPr="00DE5E0C">
        <w:rPr>
          <w:rFonts w:ascii="Poppins" w:hAnsi="Poppins" w:cs="Poppins"/>
          <w:color w:val="003F69"/>
          <w:sz w:val="18"/>
          <w:szCs w:val="18"/>
        </w:rPr>
        <w:t>64.01m</w:t>
      </w:r>
      <w:r w:rsidR="0B69E61D" w:rsidRPr="00DE5E0C">
        <w:rPr>
          <w:rFonts w:ascii="Poppins" w:hAnsi="Poppins" w:cs="Poppins"/>
          <w:color w:val="003F69"/>
          <w:sz w:val="18"/>
          <w:szCs w:val="18"/>
        </w:rPr>
        <w:t>)</w:t>
      </w:r>
      <w:r w:rsidR="16DB26D9" w:rsidRPr="00DE5E0C">
        <w:rPr>
          <w:rFonts w:ascii="Poppins" w:hAnsi="Poppins" w:cs="Poppins"/>
          <w:color w:val="003F69"/>
          <w:sz w:val="18"/>
          <w:szCs w:val="18"/>
        </w:rPr>
        <w:t xml:space="preserve"> macadam and fenced facility with </w:t>
      </w:r>
      <w:r w:rsidR="2CECA025" w:rsidRPr="00DE5E0C">
        <w:rPr>
          <w:rFonts w:ascii="Poppins" w:hAnsi="Poppins" w:cs="Poppins"/>
          <w:color w:val="003F69"/>
          <w:sz w:val="18"/>
          <w:szCs w:val="18"/>
        </w:rPr>
        <w:t xml:space="preserve">artificial </w:t>
      </w:r>
      <w:r w:rsidR="16DB26D9" w:rsidRPr="00DE5E0C">
        <w:rPr>
          <w:rFonts w:ascii="Poppins" w:hAnsi="Poppins" w:cs="Poppins"/>
          <w:color w:val="003F69"/>
          <w:sz w:val="18"/>
          <w:szCs w:val="18"/>
        </w:rPr>
        <w:t>sports lighting.</w:t>
      </w:r>
      <w:r w:rsidR="0B69E61D" w:rsidRPr="00DE5E0C">
        <w:rPr>
          <w:rFonts w:ascii="Poppins" w:hAnsi="Poppins" w:cs="Poppins"/>
          <w:color w:val="003F69"/>
          <w:sz w:val="18"/>
          <w:szCs w:val="18"/>
        </w:rPr>
        <w:t xml:space="preserve"> </w:t>
      </w:r>
    </w:p>
    <w:p w14:paraId="5A87A74C" w14:textId="77777777" w:rsidR="00EA44EC" w:rsidRPr="00DE5E0C" w:rsidRDefault="00EA44EC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</w:p>
    <w:p w14:paraId="2129EC0C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  <w:u w:val="single"/>
        </w:rPr>
      </w:pPr>
      <w:r w:rsidRPr="00DE5E0C">
        <w:rPr>
          <w:rFonts w:ascii="Poppins" w:hAnsi="Poppins" w:cs="Poppins"/>
          <w:color w:val="003F69"/>
          <w:sz w:val="18"/>
          <w:szCs w:val="18"/>
          <w:u w:val="single"/>
        </w:rPr>
        <w:t>Indoor Bowls</w:t>
      </w:r>
    </w:p>
    <w:p w14:paraId="60514F3D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Rinks</w:t>
      </w:r>
      <w:r w:rsidRPr="00DE5E0C">
        <w:rPr>
          <w:rFonts w:ascii="Poppins" w:hAnsi="Poppins" w:cs="Poppins"/>
          <w:color w:val="003F69"/>
          <w:sz w:val="18"/>
          <w:szCs w:val="18"/>
        </w:rPr>
        <w:t>: Indoor bowl rink</w:t>
      </w:r>
    </w:p>
    <w:p w14:paraId="2A59D0EC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Centres</w:t>
      </w:r>
      <w:r w:rsidRPr="00DE5E0C">
        <w:rPr>
          <w:rFonts w:ascii="Poppins" w:hAnsi="Poppins" w:cs="Poppins"/>
          <w:color w:val="003F69"/>
          <w:sz w:val="18"/>
          <w:szCs w:val="18"/>
        </w:rPr>
        <w:t>: 6-rink Indoor Bowls Centre equivalents</w:t>
      </w:r>
    </w:p>
    <w:p w14:paraId="52B0A794" w14:textId="77777777" w:rsidR="004A2DDE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vpwpp</w:t>
      </w:r>
      <w:r w:rsidRPr="00DE5E0C">
        <w:rPr>
          <w:rFonts w:ascii="Poppins" w:hAnsi="Poppins" w:cs="Poppins"/>
          <w:color w:val="003F69"/>
          <w:sz w:val="18"/>
          <w:szCs w:val="18"/>
        </w:rPr>
        <w:t>: Visits per week in the peak period</w:t>
      </w:r>
    </w:p>
    <w:p w14:paraId="5E19BB4B" w14:textId="77777777" w:rsidR="00EA44EC" w:rsidRPr="00DE5E0C" w:rsidRDefault="00B4737D" w:rsidP="00BD2DA4">
      <w:pPr>
        <w:spacing w:after="0" w:line="240" w:lineRule="auto"/>
        <w:rPr>
          <w:rFonts w:ascii="Poppins" w:hAnsi="Poppins" w:cs="Poppins"/>
          <w:color w:val="003F69"/>
          <w:sz w:val="18"/>
          <w:szCs w:val="18"/>
        </w:rPr>
      </w:pPr>
      <w:r w:rsidRPr="00DE5E0C">
        <w:rPr>
          <w:rFonts w:ascii="Poppins" w:hAnsi="Poppins" w:cs="Poppins"/>
          <w:b/>
          <w:bCs/>
          <w:color w:val="003F69"/>
          <w:sz w:val="18"/>
          <w:szCs w:val="18"/>
        </w:rPr>
        <w:t>Cost</w:t>
      </w:r>
      <w:r w:rsidRPr="00DE5E0C">
        <w:rPr>
          <w:rFonts w:ascii="Poppins" w:hAnsi="Poppins" w:cs="Poppins"/>
          <w:color w:val="003F69"/>
          <w:sz w:val="18"/>
          <w:szCs w:val="18"/>
        </w:rPr>
        <w:t>: Estimated cost to build specified 6-rink Indoor Bowls Centre equivalents</w:t>
      </w:r>
      <w:bookmarkEnd w:id="1"/>
    </w:p>
    <w:sectPr w:rsidR="00EA44EC" w:rsidRPr="00DE5E0C" w:rsidSect="000A02F0">
      <w:type w:val="continuous"/>
      <w:pgSz w:w="11906" w:h="16838"/>
      <w:pgMar w:top="1276" w:right="1077" w:bottom="1276" w:left="107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4FC00" w14:textId="77777777" w:rsidR="00B4737D" w:rsidRDefault="00B4737D">
      <w:pPr>
        <w:spacing w:after="0" w:line="240" w:lineRule="auto"/>
      </w:pPr>
      <w:r>
        <w:separator/>
      </w:r>
    </w:p>
  </w:endnote>
  <w:endnote w:type="continuationSeparator" w:id="0">
    <w:p w14:paraId="6E9363D4" w14:textId="77777777" w:rsidR="00B4737D" w:rsidRDefault="00B47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[FontFamily: Name=Arial]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745C" w14:textId="77777777" w:rsidR="00CB6781" w:rsidRDefault="00B473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DA2531" wp14:editId="0AD1B90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90725" cy="347980"/>
              <wp:effectExtent l="0" t="0" r="9525" b="0"/>
              <wp:wrapNone/>
              <wp:docPr id="1308267229" name="Text Box 2" descr="AtkinsRéalis - Baseline / Référ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3356E" w14:textId="77777777" w:rsidR="00CB6781" w:rsidRPr="00CB6781" w:rsidRDefault="00B4737D" w:rsidP="00CB6781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6781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AtkinsRéalis - Baseline / Référence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alt="AtkinsRéalis - Baseline / Référence" style="width:156.75pt;height:27.4pt;margin-top:0;margin-left:0;mso-position-horizontal:center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0,0,0,15pt">
                <w:txbxContent>
                  <w:p w:rsidR="00CB6781" w:rsidRPr="00CB6781" w:rsidP="00CB6781" w14:paraId="36007DFA" w14:textId="4BED9EC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CB6781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AtkinsRéalis - Baseline / Référence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23CC" w14:textId="77777777" w:rsidR="00CB6781" w:rsidRDefault="00B473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B4B895" wp14:editId="721A00F2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90725" cy="347980"/>
              <wp:effectExtent l="0" t="0" r="9525" b="0"/>
              <wp:wrapNone/>
              <wp:docPr id="103260761" name="Text Box 1" descr="AtkinsRéalis - Baseline / Référ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AFBBB" w14:textId="77777777" w:rsidR="00CB6781" w:rsidRPr="00CB6781" w:rsidRDefault="00B4737D" w:rsidP="00CB6781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6781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AtkinsRéalis - Baseline / Référence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50" type="#_x0000_t202" alt="AtkinsRéalis - Baseline / Référence" style="width:156.75pt;height:27.4pt;margin-top:0;margin-left:0;mso-position-horizontal:center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<v:textbox style="mso-fit-shape-to-text:t" inset="0,0,0,15pt">
                <w:txbxContent>
                  <w:p w:rsidR="00CB6781" w:rsidRPr="00CB6781" w:rsidP="00CB6781" w14:paraId="1A259946" w14:textId="2F75DF3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CB6781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AtkinsRéalis - Baseline / Référence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E47E1" w14:textId="77777777" w:rsidR="00B4737D" w:rsidRDefault="00B4737D">
      <w:pPr>
        <w:spacing w:after="0" w:line="240" w:lineRule="auto"/>
      </w:pPr>
      <w:r>
        <w:separator/>
      </w:r>
    </w:p>
  </w:footnote>
  <w:footnote w:type="continuationSeparator" w:id="0">
    <w:p w14:paraId="54A508EC" w14:textId="77777777" w:rsidR="00B4737D" w:rsidRDefault="00B47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6A91F" w14:textId="77777777" w:rsidR="000401C9" w:rsidRDefault="00B4737D" w:rsidP="00436218">
    <w:pPr>
      <w:pStyle w:val="Header"/>
    </w:pPr>
    <w:r>
      <w:rPr>
        <w:noProof/>
      </w:rPr>
      <w:t xml:space="preserve">                                                                                                                                                  </w:t>
    </w:r>
    <w:r w:rsidR="00B7785D" w:rsidRPr="00B7785D">
      <w:rPr>
        <w:noProof/>
      </w:rPr>
      <w:t xml:space="preserve"> </w:t>
    </w:r>
    <w:r w:rsidR="00856FBB">
      <w:rPr>
        <w:noProof/>
      </w:rPr>
      <w:drawing>
        <wp:inline distT="0" distB="0" distL="0" distR="0" wp14:anchorId="20D689F9" wp14:editId="6177CC01">
          <wp:extent cx="1430655" cy="431800"/>
          <wp:effectExtent l="0" t="0" r="0" b="6350"/>
          <wp:docPr id="2794596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45964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31" t="26328" r="15274" b="38164"/>
                  <a:stretch>
                    <a:fillRect/>
                  </a:stretch>
                </pic:blipFill>
                <pic:spPr bwMode="auto">
                  <a:xfrm>
                    <a:off x="0" y="0"/>
                    <a:ext cx="143065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277B"/>
    <w:multiLevelType w:val="hybridMultilevel"/>
    <w:tmpl w:val="FFFFFFFF"/>
    <w:lvl w:ilvl="0" w:tplc="00143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B4DF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E8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47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400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479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BABD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014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30D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12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21"/>
    <w:rsid w:val="0001046F"/>
    <w:rsid w:val="0001214F"/>
    <w:rsid w:val="00014F8A"/>
    <w:rsid w:val="00020CFA"/>
    <w:rsid w:val="00024A17"/>
    <w:rsid w:val="00030D24"/>
    <w:rsid w:val="000401C9"/>
    <w:rsid w:val="00051286"/>
    <w:rsid w:val="00052CA4"/>
    <w:rsid w:val="00056EF0"/>
    <w:rsid w:val="00057E6D"/>
    <w:rsid w:val="00072506"/>
    <w:rsid w:val="00082BC0"/>
    <w:rsid w:val="00092004"/>
    <w:rsid w:val="00092823"/>
    <w:rsid w:val="000A02F0"/>
    <w:rsid w:val="000A4341"/>
    <w:rsid w:val="000A5C53"/>
    <w:rsid w:val="000A7A56"/>
    <w:rsid w:val="000B0317"/>
    <w:rsid w:val="000B4FC5"/>
    <w:rsid w:val="000D0F4F"/>
    <w:rsid w:val="000D2AF1"/>
    <w:rsid w:val="000E4EF1"/>
    <w:rsid w:val="000F3E2D"/>
    <w:rsid w:val="00102DC7"/>
    <w:rsid w:val="00113386"/>
    <w:rsid w:val="0013193D"/>
    <w:rsid w:val="00131FED"/>
    <w:rsid w:val="00142FD4"/>
    <w:rsid w:val="00144854"/>
    <w:rsid w:val="00157497"/>
    <w:rsid w:val="00160003"/>
    <w:rsid w:val="00163FF4"/>
    <w:rsid w:val="001776CB"/>
    <w:rsid w:val="00180244"/>
    <w:rsid w:val="001811DD"/>
    <w:rsid w:val="00181472"/>
    <w:rsid w:val="0019071F"/>
    <w:rsid w:val="0019151F"/>
    <w:rsid w:val="00193242"/>
    <w:rsid w:val="001A4CDE"/>
    <w:rsid w:val="001A5013"/>
    <w:rsid w:val="001A65D6"/>
    <w:rsid w:val="001A671A"/>
    <w:rsid w:val="001B46ED"/>
    <w:rsid w:val="001B6CFF"/>
    <w:rsid w:val="001C2B44"/>
    <w:rsid w:val="001C2BAF"/>
    <w:rsid w:val="001C798D"/>
    <w:rsid w:val="001D10B5"/>
    <w:rsid w:val="001D19FC"/>
    <w:rsid w:val="001D4E5A"/>
    <w:rsid w:val="001E5D14"/>
    <w:rsid w:val="001E6C4D"/>
    <w:rsid w:val="001F453A"/>
    <w:rsid w:val="00201F48"/>
    <w:rsid w:val="002075C5"/>
    <w:rsid w:val="0021119F"/>
    <w:rsid w:val="0021173F"/>
    <w:rsid w:val="00215EE7"/>
    <w:rsid w:val="0022019B"/>
    <w:rsid w:val="00223997"/>
    <w:rsid w:val="00225387"/>
    <w:rsid w:val="0023166E"/>
    <w:rsid w:val="00244E89"/>
    <w:rsid w:val="00245611"/>
    <w:rsid w:val="002467DF"/>
    <w:rsid w:val="00252C2C"/>
    <w:rsid w:val="00252DB9"/>
    <w:rsid w:val="00253EB1"/>
    <w:rsid w:val="002557EB"/>
    <w:rsid w:val="00257505"/>
    <w:rsid w:val="00264499"/>
    <w:rsid w:val="00272F54"/>
    <w:rsid w:val="00283562"/>
    <w:rsid w:val="002836F0"/>
    <w:rsid w:val="00285333"/>
    <w:rsid w:val="002A7EFB"/>
    <w:rsid w:val="002B0F0A"/>
    <w:rsid w:val="002B1025"/>
    <w:rsid w:val="002C09DE"/>
    <w:rsid w:val="002C4F70"/>
    <w:rsid w:val="002C7D0E"/>
    <w:rsid w:val="002E7784"/>
    <w:rsid w:val="002F09CA"/>
    <w:rsid w:val="002F7BF8"/>
    <w:rsid w:val="00301C04"/>
    <w:rsid w:val="0030413F"/>
    <w:rsid w:val="00313217"/>
    <w:rsid w:val="003175C9"/>
    <w:rsid w:val="00322173"/>
    <w:rsid w:val="00323455"/>
    <w:rsid w:val="0033228C"/>
    <w:rsid w:val="003456FF"/>
    <w:rsid w:val="003467B3"/>
    <w:rsid w:val="003623FC"/>
    <w:rsid w:val="00371E16"/>
    <w:rsid w:val="00380DFE"/>
    <w:rsid w:val="00381381"/>
    <w:rsid w:val="003813B6"/>
    <w:rsid w:val="00381A02"/>
    <w:rsid w:val="003928CD"/>
    <w:rsid w:val="00392D2E"/>
    <w:rsid w:val="003B17C5"/>
    <w:rsid w:val="003B664B"/>
    <w:rsid w:val="003B6A82"/>
    <w:rsid w:val="003B7077"/>
    <w:rsid w:val="003C7F6D"/>
    <w:rsid w:val="003D59B0"/>
    <w:rsid w:val="003E0435"/>
    <w:rsid w:val="003E3DD6"/>
    <w:rsid w:val="003E53E7"/>
    <w:rsid w:val="003E6041"/>
    <w:rsid w:val="003F16A3"/>
    <w:rsid w:val="003F1BA3"/>
    <w:rsid w:val="0041430E"/>
    <w:rsid w:val="00422839"/>
    <w:rsid w:val="00430A8A"/>
    <w:rsid w:val="0043579F"/>
    <w:rsid w:val="00436218"/>
    <w:rsid w:val="00436AA7"/>
    <w:rsid w:val="004461B3"/>
    <w:rsid w:val="00447388"/>
    <w:rsid w:val="00461EA5"/>
    <w:rsid w:val="00466768"/>
    <w:rsid w:val="00473076"/>
    <w:rsid w:val="00474174"/>
    <w:rsid w:val="00475B78"/>
    <w:rsid w:val="0049360A"/>
    <w:rsid w:val="004A0A14"/>
    <w:rsid w:val="004A2DDE"/>
    <w:rsid w:val="004A3685"/>
    <w:rsid w:val="004A3E9B"/>
    <w:rsid w:val="004A5A30"/>
    <w:rsid w:val="004A6F09"/>
    <w:rsid w:val="004C23E3"/>
    <w:rsid w:val="004D0799"/>
    <w:rsid w:val="004D4EB6"/>
    <w:rsid w:val="004D6482"/>
    <w:rsid w:val="004E2F01"/>
    <w:rsid w:val="004E6D4A"/>
    <w:rsid w:val="004E6E3F"/>
    <w:rsid w:val="004F532E"/>
    <w:rsid w:val="004F568B"/>
    <w:rsid w:val="004F5BA2"/>
    <w:rsid w:val="00502059"/>
    <w:rsid w:val="0050401A"/>
    <w:rsid w:val="00513995"/>
    <w:rsid w:val="00533908"/>
    <w:rsid w:val="00537C68"/>
    <w:rsid w:val="00541B91"/>
    <w:rsid w:val="005444F9"/>
    <w:rsid w:val="00546078"/>
    <w:rsid w:val="00547229"/>
    <w:rsid w:val="00550967"/>
    <w:rsid w:val="005522D3"/>
    <w:rsid w:val="0056604A"/>
    <w:rsid w:val="005702C7"/>
    <w:rsid w:val="00577BE6"/>
    <w:rsid w:val="005825F3"/>
    <w:rsid w:val="00585A1C"/>
    <w:rsid w:val="00592F51"/>
    <w:rsid w:val="00596FA5"/>
    <w:rsid w:val="005A0C7B"/>
    <w:rsid w:val="005A61F2"/>
    <w:rsid w:val="005A64F1"/>
    <w:rsid w:val="005B74F8"/>
    <w:rsid w:val="005C41CD"/>
    <w:rsid w:val="005C55DB"/>
    <w:rsid w:val="005C5921"/>
    <w:rsid w:val="005C709D"/>
    <w:rsid w:val="005D3382"/>
    <w:rsid w:val="005D5354"/>
    <w:rsid w:val="005D7881"/>
    <w:rsid w:val="005E21F7"/>
    <w:rsid w:val="005E308E"/>
    <w:rsid w:val="005E33D8"/>
    <w:rsid w:val="005E445D"/>
    <w:rsid w:val="005E4E60"/>
    <w:rsid w:val="005E56B5"/>
    <w:rsid w:val="005F3C2C"/>
    <w:rsid w:val="00601B53"/>
    <w:rsid w:val="006151FF"/>
    <w:rsid w:val="0061526F"/>
    <w:rsid w:val="006214D5"/>
    <w:rsid w:val="006274C1"/>
    <w:rsid w:val="006308BB"/>
    <w:rsid w:val="00637D96"/>
    <w:rsid w:val="006469C5"/>
    <w:rsid w:val="00646DBB"/>
    <w:rsid w:val="00654B3D"/>
    <w:rsid w:val="00655DB7"/>
    <w:rsid w:val="00655DBE"/>
    <w:rsid w:val="0065781F"/>
    <w:rsid w:val="006605B8"/>
    <w:rsid w:val="00674638"/>
    <w:rsid w:val="00681695"/>
    <w:rsid w:val="0068426E"/>
    <w:rsid w:val="0068644F"/>
    <w:rsid w:val="00686FE8"/>
    <w:rsid w:val="006A7482"/>
    <w:rsid w:val="006B3CB7"/>
    <w:rsid w:val="006B4176"/>
    <w:rsid w:val="006B4B77"/>
    <w:rsid w:val="006B5138"/>
    <w:rsid w:val="006C29A4"/>
    <w:rsid w:val="006D49FD"/>
    <w:rsid w:val="006D6371"/>
    <w:rsid w:val="006D764F"/>
    <w:rsid w:val="006E380A"/>
    <w:rsid w:val="006E514F"/>
    <w:rsid w:val="006E56BE"/>
    <w:rsid w:val="006F2AB2"/>
    <w:rsid w:val="00705298"/>
    <w:rsid w:val="00710FC2"/>
    <w:rsid w:val="0071270F"/>
    <w:rsid w:val="007144CE"/>
    <w:rsid w:val="00717E43"/>
    <w:rsid w:val="00754C1E"/>
    <w:rsid w:val="00760999"/>
    <w:rsid w:val="0076535B"/>
    <w:rsid w:val="007909C6"/>
    <w:rsid w:val="00792304"/>
    <w:rsid w:val="00795427"/>
    <w:rsid w:val="007A7CFF"/>
    <w:rsid w:val="007B0D1C"/>
    <w:rsid w:val="007B6AA5"/>
    <w:rsid w:val="007D746E"/>
    <w:rsid w:val="007E3063"/>
    <w:rsid w:val="007E44D8"/>
    <w:rsid w:val="007E5214"/>
    <w:rsid w:val="007E548B"/>
    <w:rsid w:val="007E5DE1"/>
    <w:rsid w:val="00801D9A"/>
    <w:rsid w:val="00806614"/>
    <w:rsid w:val="00810B61"/>
    <w:rsid w:val="00810BD5"/>
    <w:rsid w:val="00817D93"/>
    <w:rsid w:val="00834F49"/>
    <w:rsid w:val="00835174"/>
    <w:rsid w:val="00835F9F"/>
    <w:rsid w:val="0084318E"/>
    <w:rsid w:val="00843996"/>
    <w:rsid w:val="00850DBF"/>
    <w:rsid w:val="00856FBB"/>
    <w:rsid w:val="00860211"/>
    <w:rsid w:val="00860C2C"/>
    <w:rsid w:val="008610E5"/>
    <w:rsid w:val="008628DC"/>
    <w:rsid w:val="008636FD"/>
    <w:rsid w:val="0086407B"/>
    <w:rsid w:val="00872E55"/>
    <w:rsid w:val="008770D3"/>
    <w:rsid w:val="008813D2"/>
    <w:rsid w:val="00881413"/>
    <w:rsid w:val="0088591B"/>
    <w:rsid w:val="00886A35"/>
    <w:rsid w:val="00896791"/>
    <w:rsid w:val="008A1F12"/>
    <w:rsid w:val="008A35E8"/>
    <w:rsid w:val="008A7411"/>
    <w:rsid w:val="008B6FD0"/>
    <w:rsid w:val="008C155E"/>
    <w:rsid w:val="008C5913"/>
    <w:rsid w:val="008D29D5"/>
    <w:rsid w:val="008E259E"/>
    <w:rsid w:val="008F401C"/>
    <w:rsid w:val="008F5B24"/>
    <w:rsid w:val="008F60AF"/>
    <w:rsid w:val="008F7236"/>
    <w:rsid w:val="008F7E61"/>
    <w:rsid w:val="0090247C"/>
    <w:rsid w:val="00910A07"/>
    <w:rsid w:val="00930B48"/>
    <w:rsid w:val="00930E92"/>
    <w:rsid w:val="00932538"/>
    <w:rsid w:val="009464C2"/>
    <w:rsid w:val="009518B2"/>
    <w:rsid w:val="00960B11"/>
    <w:rsid w:val="009616F6"/>
    <w:rsid w:val="0096606F"/>
    <w:rsid w:val="009704B3"/>
    <w:rsid w:val="009716CB"/>
    <w:rsid w:val="0097502E"/>
    <w:rsid w:val="00980C0C"/>
    <w:rsid w:val="0098358A"/>
    <w:rsid w:val="00984A01"/>
    <w:rsid w:val="00984E23"/>
    <w:rsid w:val="00996B49"/>
    <w:rsid w:val="009A54F4"/>
    <w:rsid w:val="009A7B6D"/>
    <w:rsid w:val="009B0B6D"/>
    <w:rsid w:val="009C04B7"/>
    <w:rsid w:val="009C2EF5"/>
    <w:rsid w:val="009C6391"/>
    <w:rsid w:val="009D06B9"/>
    <w:rsid w:val="009D53BB"/>
    <w:rsid w:val="009E2D67"/>
    <w:rsid w:val="009E395F"/>
    <w:rsid w:val="009F6E7C"/>
    <w:rsid w:val="00A0280D"/>
    <w:rsid w:val="00A1671B"/>
    <w:rsid w:val="00A2409B"/>
    <w:rsid w:val="00A30CFA"/>
    <w:rsid w:val="00A36E66"/>
    <w:rsid w:val="00A376E9"/>
    <w:rsid w:val="00A43B2A"/>
    <w:rsid w:val="00A50C00"/>
    <w:rsid w:val="00A54223"/>
    <w:rsid w:val="00A55A0B"/>
    <w:rsid w:val="00A55E72"/>
    <w:rsid w:val="00A564DB"/>
    <w:rsid w:val="00A57E77"/>
    <w:rsid w:val="00A61354"/>
    <w:rsid w:val="00A632C6"/>
    <w:rsid w:val="00A64833"/>
    <w:rsid w:val="00A64E10"/>
    <w:rsid w:val="00A7386D"/>
    <w:rsid w:val="00A84256"/>
    <w:rsid w:val="00A92321"/>
    <w:rsid w:val="00A964C9"/>
    <w:rsid w:val="00AA6484"/>
    <w:rsid w:val="00AA691B"/>
    <w:rsid w:val="00AA7088"/>
    <w:rsid w:val="00AB083B"/>
    <w:rsid w:val="00AB230E"/>
    <w:rsid w:val="00AD5084"/>
    <w:rsid w:val="00AE155D"/>
    <w:rsid w:val="00AE2FD7"/>
    <w:rsid w:val="00AE5186"/>
    <w:rsid w:val="00AF009F"/>
    <w:rsid w:val="00AF2198"/>
    <w:rsid w:val="00AF5691"/>
    <w:rsid w:val="00B15E94"/>
    <w:rsid w:val="00B24B29"/>
    <w:rsid w:val="00B34613"/>
    <w:rsid w:val="00B400D9"/>
    <w:rsid w:val="00B415BF"/>
    <w:rsid w:val="00B4737D"/>
    <w:rsid w:val="00B52E6F"/>
    <w:rsid w:val="00B61722"/>
    <w:rsid w:val="00B662A9"/>
    <w:rsid w:val="00B76E2C"/>
    <w:rsid w:val="00B7785D"/>
    <w:rsid w:val="00B81ADD"/>
    <w:rsid w:val="00B87062"/>
    <w:rsid w:val="00BA3A7C"/>
    <w:rsid w:val="00BB0BDF"/>
    <w:rsid w:val="00BB3B3F"/>
    <w:rsid w:val="00BC5330"/>
    <w:rsid w:val="00BC5B34"/>
    <w:rsid w:val="00BD2DA4"/>
    <w:rsid w:val="00BE1462"/>
    <w:rsid w:val="00BE3BF9"/>
    <w:rsid w:val="00BE46CE"/>
    <w:rsid w:val="00BE5D6A"/>
    <w:rsid w:val="00BE711A"/>
    <w:rsid w:val="00BF2855"/>
    <w:rsid w:val="00BF3D9D"/>
    <w:rsid w:val="00C12128"/>
    <w:rsid w:val="00C16F75"/>
    <w:rsid w:val="00C175EC"/>
    <w:rsid w:val="00C27BC1"/>
    <w:rsid w:val="00C33E6F"/>
    <w:rsid w:val="00C407A5"/>
    <w:rsid w:val="00C413D9"/>
    <w:rsid w:val="00C447B0"/>
    <w:rsid w:val="00C44B53"/>
    <w:rsid w:val="00C452D7"/>
    <w:rsid w:val="00C51E8C"/>
    <w:rsid w:val="00C61B60"/>
    <w:rsid w:val="00C6200D"/>
    <w:rsid w:val="00C713F7"/>
    <w:rsid w:val="00C715A4"/>
    <w:rsid w:val="00C737D6"/>
    <w:rsid w:val="00C75BD2"/>
    <w:rsid w:val="00C81AF8"/>
    <w:rsid w:val="00C921C2"/>
    <w:rsid w:val="00C97BF5"/>
    <w:rsid w:val="00CA6792"/>
    <w:rsid w:val="00CB66AE"/>
    <w:rsid w:val="00CB6781"/>
    <w:rsid w:val="00CB6EB2"/>
    <w:rsid w:val="00CC330B"/>
    <w:rsid w:val="00CC6771"/>
    <w:rsid w:val="00CD31D8"/>
    <w:rsid w:val="00CD4431"/>
    <w:rsid w:val="00CE024C"/>
    <w:rsid w:val="00CE76B1"/>
    <w:rsid w:val="00CF0ED5"/>
    <w:rsid w:val="00CF3BD3"/>
    <w:rsid w:val="00D1784C"/>
    <w:rsid w:val="00D20314"/>
    <w:rsid w:val="00D219C9"/>
    <w:rsid w:val="00D32A9C"/>
    <w:rsid w:val="00D33EA7"/>
    <w:rsid w:val="00D36472"/>
    <w:rsid w:val="00D41AB6"/>
    <w:rsid w:val="00D42865"/>
    <w:rsid w:val="00D472FE"/>
    <w:rsid w:val="00D55B76"/>
    <w:rsid w:val="00D67D26"/>
    <w:rsid w:val="00D724DA"/>
    <w:rsid w:val="00D777A9"/>
    <w:rsid w:val="00D8179B"/>
    <w:rsid w:val="00D824B9"/>
    <w:rsid w:val="00D90F53"/>
    <w:rsid w:val="00D91D8D"/>
    <w:rsid w:val="00D92FEB"/>
    <w:rsid w:val="00DB3D06"/>
    <w:rsid w:val="00DB4635"/>
    <w:rsid w:val="00DB714B"/>
    <w:rsid w:val="00DD0243"/>
    <w:rsid w:val="00DD0A19"/>
    <w:rsid w:val="00DD5507"/>
    <w:rsid w:val="00DE0E46"/>
    <w:rsid w:val="00DE5E0C"/>
    <w:rsid w:val="00DF66DE"/>
    <w:rsid w:val="00DF6AD9"/>
    <w:rsid w:val="00E05710"/>
    <w:rsid w:val="00E107AF"/>
    <w:rsid w:val="00E1262A"/>
    <w:rsid w:val="00E14C22"/>
    <w:rsid w:val="00E1655E"/>
    <w:rsid w:val="00E16607"/>
    <w:rsid w:val="00E210CA"/>
    <w:rsid w:val="00E26B11"/>
    <w:rsid w:val="00E352DC"/>
    <w:rsid w:val="00E36E6C"/>
    <w:rsid w:val="00E37A7D"/>
    <w:rsid w:val="00E41BC7"/>
    <w:rsid w:val="00E45966"/>
    <w:rsid w:val="00E55EE6"/>
    <w:rsid w:val="00E60BE8"/>
    <w:rsid w:val="00E61D5B"/>
    <w:rsid w:val="00E630DC"/>
    <w:rsid w:val="00E65DB4"/>
    <w:rsid w:val="00E66E8A"/>
    <w:rsid w:val="00E749DE"/>
    <w:rsid w:val="00E75A90"/>
    <w:rsid w:val="00E75F08"/>
    <w:rsid w:val="00E8714B"/>
    <w:rsid w:val="00E93D91"/>
    <w:rsid w:val="00E97E5D"/>
    <w:rsid w:val="00EA35B2"/>
    <w:rsid w:val="00EA44EC"/>
    <w:rsid w:val="00EB5944"/>
    <w:rsid w:val="00EB6A73"/>
    <w:rsid w:val="00EC2463"/>
    <w:rsid w:val="00EC6B3A"/>
    <w:rsid w:val="00EE0EAA"/>
    <w:rsid w:val="00EE1F5C"/>
    <w:rsid w:val="00EE7BDF"/>
    <w:rsid w:val="00EF04CD"/>
    <w:rsid w:val="00EF1DA3"/>
    <w:rsid w:val="00EF4304"/>
    <w:rsid w:val="00F06815"/>
    <w:rsid w:val="00F07129"/>
    <w:rsid w:val="00F07390"/>
    <w:rsid w:val="00F178D2"/>
    <w:rsid w:val="00F20E1A"/>
    <w:rsid w:val="00F27475"/>
    <w:rsid w:val="00F317C2"/>
    <w:rsid w:val="00F3382A"/>
    <w:rsid w:val="00F34419"/>
    <w:rsid w:val="00F40F9E"/>
    <w:rsid w:val="00F432B0"/>
    <w:rsid w:val="00F45B8D"/>
    <w:rsid w:val="00F46BC5"/>
    <w:rsid w:val="00F52E83"/>
    <w:rsid w:val="00F5502B"/>
    <w:rsid w:val="00F60D6C"/>
    <w:rsid w:val="00F61F02"/>
    <w:rsid w:val="00F62293"/>
    <w:rsid w:val="00F622D6"/>
    <w:rsid w:val="00F628D6"/>
    <w:rsid w:val="00F66884"/>
    <w:rsid w:val="00F70E33"/>
    <w:rsid w:val="00F72915"/>
    <w:rsid w:val="00F762B8"/>
    <w:rsid w:val="00F85CF2"/>
    <w:rsid w:val="00F93B0D"/>
    <w:rsid w:val="00FA4E0D"/>
    <w:rsid w:val="00FB04A3"/>
    <w:rsid w:val="00FB74A8"/>
    <w:rsid w:val="00FD24C3"/>
    <w:rsid w:val="00FD2C04"/>
    <w:rsid w:val="00FD3116"/>
    <w:rsid w:val="00FD3D72"/>
    <w:rsid w:val="00FD75B2"/>
    <w:rsid w:val="00FE3A62"/>
    <w:rsid w:val="00FF279F"/>
    <w:rsid w:val="00FF5755"/>
    <w:rsid w:val="023209EE"/>
    <w:rsid w:val="0493BBB2"/>
    <w:rsid w:val="059AB475"/>
    <w:rsid w:val="05F76EC2"/>
    <w:rsid w:val="0622E6DF"/>
    <w:rsid w:val="09586A38"/>
    <w:rsid w:val="0B59886B"/>
    <w:rsid w:val="0B69E61D"/>
    <w:rsid w:val="0BAF0A03"/>
    <w:rsid w:val="0D020808"/>
    <w:rsid w:val="0E1E2230"/>
    <w:rsid w:val="0F488825"/>
    <w:rsid w:val="0F8BCD05"/>
    <w:rsid w:val="12AACC93"/>
    <w:rsid w:val="13B0B20D"/>
    <w:rsid w:val="16DB26D9"/>
    <w:rsid w:val="176F246A"/>
    <w:rsid w:val="19E59A11"/>
    <w:rsid w:val="1D20EE51"/>
    <w:rsid w:val="1F25F6C3"/>
    <w:rsid w:val="1F36DAB0"/>
    <w:rsid w:val="209155FA"/>
    <w:rsid w:val="2237CE6E"/>
    <w:rsid w:val="2237E1DE"/>
    <w:rsid w:val="22C86CC2"/>
    <w:rsid w:val="2475B6B3"/>
    <w:rsid w:val="269A2F9F"/>
    <w:rsid w:val="29448375"/>
    <w:rsid w:val="2945E59F"/>
    <w:rsid w:val="2C15F9EE"/>
    <w:rsid w:val="2CECA025"/>
    <w:rsid w:val="2CF9D86F"/>
    <w:rsid w:val="2EE19CFD"/>
    <w:rsid w:val="32EDB03F"/>
    <w:rsid w:val="37D207AF"/>
    <w:rsid w:val="37EAB3BF"/>
    <w:rsid w:val="3A5B0464"/>
    <w:rsid w:val="3BDFA15C"/>
    <w:rsid w:val="3C2C8A62"/>
    <w:rsid w:val="3D8FEA4D"/>
    <w:rsid w:val="3FFF74A0"/>
    <w:rsid w:val="454079D2"/>
    <w:rsid w:val="48012597"/>
    <w:rsid w:val="4A7DAEFE"/>
    <w:rsid w:val="4CEA620B"/>
    <w:rsid w:val="4F0C7D54"/>
    <w:rsid w:val="4FB823B7"/>
    <w:rsid w:val="506AA274"/>
    <w:rsid w:val="588F94F0"/>
    <w:rsid w:val="5A232F1E"/>
    <w:rsid w:val="5B5CC06F"/>
    <w:rsid w:val="5DACC8D7"/>
    <w:rsid w:val="61D0997F"/>
    <w:rsid w:val="6383B740"/>
    <w:rsid w:val="64162C91"/>
    <w:rsid w:val="6575459A"/>
    <w:rsid w:val="690E8A63"/>
    <w:rsid w:val="698F26CC"/>
    <w:rsid w:val="69C7D07C"/>
    <w:rsid w:val="6C69F74A"/>
    <w:rsid w:val="6ECB45B1"/>
    <w:rsid w:val="6F749671"/>
    <w:rsid w:val="71E70710"/>
    <w:rsid w:val="79529699"/>
    <w:rsid w:val="7A4F586E"/>
    <w:rsid w:val="7CA59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633D0"/>
  <w15:chartTrackingRefBased/>
  <w15:docId w15:val="{F0B34D75-D379-4BA2-9527-EE1C204D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784"/>
  </w:style>
  <w:style w:type="paragraph" w:styleId="Footer">
    <w:name w:val="footer"/>
    <w:basedOn w:val="Normal"/>
    <w:link w:val="FooterChar"/>
    <w:uiPriority w:val="99"/>
    <w:unhideWhenUsed/>
    <w:rsid w:val="002E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84"/>
  </w:style>
  <w:style w:type="character" w:styleId="Hyperlink">
    <w:name w:val="Hyperlink"/>
    <w:basedOn w:val="DefaultParagraphFont"/>
    <w:uiPriority w:val="99"/>
    <w:unhideWhenUsed/>
    <w:rsid w:val="00F93B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B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7502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60D6C"/>
    <w:pPr>
      <w:autoSpaceDE w:val="0"/>
      <w:autoSpaceDN w:val="0"/>
      <w:adjustRightInd w:val="0"/>
      <w:spacing w:after="0" w:line="240" w:lineRule="auto"/>
    </w:pPr>
    <w:rPr>
      <w:rFonts w:ascii="Poppins" w:hAnsi="Poppins" w:cs="Poppins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6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6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6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F0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83562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5D3382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E41BC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4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www.sportengland.org/guidance-and-support/facilities-and-planning/design-and-cost-guidance/facility-cost-guidance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s://data.london.gov.uk/dataset/housing-led-population-project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ons.gov.uk/peoplepopulationandcommunity/populationandmigration/populationprojections/datasets/localauthoritiesinenglandz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upport.activeplacespower.com/pages/sportsfacilitiescalculator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://www.activeplacespower.com" TargetMode="External"/><Relationship Id="rId19" Type="http://schemas.openxmlformats.org/officeDocument/2006/relationships/hyperlink" Target="https://bcis.co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6B67381A307A4E8F1519EDF3D523F2" ma:contentTypeVersion="18" ma:contentTypeDescription="Create a new document." ma:contentTypeScope="" ma:versionID="1b793bb86a0364f787084bfab282dedc">
  <xsd:schema xmlns:xsd="http://www.w3.org/2001/XMLSchema" xmlns:xs="http://www.w3.org/2001/XMLSchema" xmlns:p="http://schemas.microsoft.com/office/2006/metadata/properties" xmlns:ns2="81fe9305-a55c-48a7-ab7e-c54640367a1e" xmlns:ns3="38373db8-ce16-4fb5-846a-0d491926bb3c" xmlns:ns4="24dee865-13e4-48c0-95e8-7e90a76449fe" targetNamespace="http://schemas.microsoft.com/office/2006/metadata/properties" ma:root="true" ma:fieldsID="fa2f15b17783b9f49008165668b7f6f9" ns2:_="" ns3:_="" ns4:_="">
    <xsd:import namespace="81fe9305-a55c-48a7-ab7e-c54640367a1e"/>
    <xsd:import namespace="38373db8-ce16-4fb5-846a-0d491926bb3c"/>
    <xsd:import namespace="24dee865-13e4-48c0-95e8-7e90a7644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0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e9305-a55c-48a7-ab7e-c54640367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12" nillable="true" ma:displayName="Notes" ma:internalName="Notes0">
      <xsd:simpleType>
        <xsd:restriction base="dms:Text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38f8a13-c745-4118-a70d-371aa1ddb4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73db8-ce16-4fb5-846a-0d491926b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ee865-13e4-48c0-95e8-7e90a76449f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5e0b5a4-9811-4b95-b284-8539d466f6e2}" ma:internalName="TaxCatchAll" ma:showField="CatchAllData" ma:web="38373db8-ce16-4fb5-846a-0d491926b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81fe9305-a55c-48a7-ab7e-c54640367a1e" xsi:nil="true"/>
    <TaxCatchAll xmlns="24dee865-13e4-48c0-95e8-7e90a76449fe" xsi:nil="true"/>
    <lcf76f155ced4ddcb4097134ff3c332f xmlns="81fe9305-a55c-48a7-ab7e-c54640367a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742E90-BD42-42C5-B57C-82800CD435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EE6C3D-FD69-4077-A33F-BD33E977D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fe9305-a55c-48a7-ab7e-c54640367a1e"/>
    <ds:schemaRef ds:uri="38373db8-ce16-4fb5-846a-0d491926bb3c"/>
    <ds:schemaRef ds:uri="24dee865-13e4-48c0-95e8-7e90a7644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6E925B-737F-48C6-BEC3-D5D7F638EC6F}">
  <ds:schemaRefs>
    <ds:schemaRef ds:uri="http://schemas.microsoft.com/office/2006/metadata/properties"/>
    <ds:schemaRef ds:uri="http://schemas.microsoft.com/office/infopath/2007/PartnerControls"/>
    <ds:schemaRef ds:uri="81fe9305-a55c-48a7-ab7e-c54640367a1e"/>
    <ds:schemaRef ds:uri="24dee865-13e4-48c0-95e8-7e90a76449fe"/>
  </ds:schemaRefs>
</ds:datastoreItem>
</file>

<file path=docMetadata/LabelInfo.xml><?xml version="1.0" encoding="utf-8"?>
<clbl:labelList xmlns:clbl="http://schemas.microsoft.com/office/2020/mipLabelMetadata">
  <clbl:label id="{6aceba42-ef97-4862-842d-38a0289df756}" enabled="1" method="Privileged" siteId="{87d70b0f-5efc-4991-a065-e205bc3db30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965</Words>
  <Characters>5197</Characters>
  <Application>Microsoft Office Word</Application>
  <DocSecurity>0</DocSecurity>
  <Lines>89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Feetam</dc:creator>
  <cp:lastModifiedBy>Hasted, Simon</cp:lastModifiedBy>
  <cp:revision>2</cp:revision>
  <dcterms:created xsi:type="dcterms:W3CDTF">2026-07-31T15:04:00Z</dcterms:created>
  <dcterms:modified xsi:type="dcterms:W3CDTF">2026-07-31T15:04:00Z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/Folder_Description/">
    <vt:lpwstr/>
  </property>
  <property fmtid="{D5CDD505-2E9C-101B-9397-08002B2CF9AE}" pid="3" name="/Folder_Name/">
    <vt:lpwstr/>
  </property>
  <property fmtid="{D5CDD505-2E9C-101B-9397-08002B2CF9AE}" pid="4" name="ClassificationContentMarkingFooterFontProps">
    <vt:lpwstr>#000000,10,Arial</vt:lpwstr>
  </property>
  <property fmtid="{D5CDD505-2E9C-101B-9397-08002B2CF9AE}" pid="5" name="ClassificationContentMarkingFooterShapeIds">
    <vt:lpwstr>627a259,4dfa92dd,8da26c</vt:lpwstr>
  </property>
  <property fmtid="{D5CDD505-2E9C-101B-9397-08002B2CF9AE}" pid="6" name="ClassificationContentMarkingFooterText">
    <vt:lpwstr>AtkinsRéalis - Baseline / Référence</vt:lpwstr>
  </property>
  <property fmtid="{D5CDD505-2E9C-101B-9397-08002B2CF9AE}" pid="7" name="ContentTypeId">
    <vt:lpwstr>0x010100486B67381A307A4E8F1519EDF3D523F2</vt:lpwstr>
  </property>
  <property fmtid="{D5CDD505-2E9C-101B-9397-08002B2CF9AE}" pid="8" name="Document_CreateDate">
    <vt:lpwstr/>
  </property>
  <property fmtid="{D5CDD505-2E9C-101B-9397-08002B2CF9AE}" pid="9" name="Document_Creator">
    <vt:lpwstr/>
  </property>
  <property fmtid="{D5CDD505-2E9C-101B-9397-08002B2CF9AE}" pid="10" name="Document_CreatorDesc">
    <vt:lpwstr/>
  </property>
  <property fmtid="{D5CDD505-2E9C-101B-9397-08002B2CF9AE}" pid="11" name="Document_Department">
    <vt:lpwstr/>
  </property>
  <property fmtid="{D5CDD505-2E9C-101B-9397-08002B2CF9AE}" pid="12" name="Document_DepartmentDesc">
    <vt:lpwstr/>
  </property>
  <property fmtid="{D5CDD505-2E9C-101B-9397-08002B2CF9AE}" pid="13" name="Document_FileName">
    <vt:lpwstr/>
  </property>
  <property fmtid="{D5CDD505-2E9C-101B-9397-08002B2CF9AE}" pid="14" name="Document_Name">
    <vt:lpwstr/>
  </property>
  <property fmtid="{D5CDD505-2E9C-101B-9397-08002B2CF9AE}" pid="15" name="Document_Number">
    <vt:lpwstr/>
  </property>
  <property fmtid="{D5CDD505-2E9C-101B-9397-08002B2CF9AE}" pid="16" name="Document_Size">
    <vt:lpwstr/>
  </property>
  <property fmtid="{D5CDD505-2E9C-101B-9397-08002B2CF9AE}" pid="17" name="Document_Storage">
    <vt:lpwstr/>
  </property>
  <property fmtid="{D5CDD505-2E9C-101B-9397-08002B2CF9AE}" pid="18" name="Document_StorageDesc">
    <vt:lpwstr/>
  </property>
  <property fmtid="{D5CDD505-2E9C-101B-9397-08002B2CF9AE}" pid="19" name="Document_UpdateDate">
    <vt:lpwstr/>
  </property>
  <property fmtid="{D5CDD505-2E9C-101B-9397-08002B2CF9AE}" pid="20" name="Document_Updater">
    <vt:lpwstr/>
  </property>
  <property fmtid="{D5CDD505-2E9C-101B-9397-08002B2CF9AE}" pid="21" name="Document_UpdaterDesc">
    <vt:lpwstr/>
  </property>
  <property fmtid="{D5CDD505-2E9C-101B-9397-08002B2CF9AE}" pid="22" name="Document_Version">
    <vt:lpwstr/>
  </property>
  <property fmtid="{D5CDD505-2E9C-101B-9397-08002B2CF9AE}" pid="23" name="Document_VersionSeq">
    <vt:lpwstr/>
  </property>
  <property fmtid="{D5CDD505-2E9C-101B-9397-08002B2CF9AE}" pid="24" name="Folder_Code">
    <vt:lpwstr/>
  </property>
  <property fmtid="{D5CDD505-2E9C-101B-9397-08002B2CF9AE}" pid="25" name="Folder_CreateDate">
    <vt:lpwstr/>
  </property>
  <property fmtid="{D5CDD505-2E9C-101B-9397-08002B2CF9AE}" pid="26" name="Folder_Creator">
    <vt:lpwstr/>
  </property>
  <property fmtid="{D5CDD505-2E9C-101B-9397-08002B2CF9AE}" pid="27" name="Folder_CreatorDesc">
    <vt:lpwstr/>
  </property>
  <property fmtid="{D5CDD505-2E9C-101B-9397-08002B2CF9AE}" pid="28" name="Folder_Description">
    <vt:lpwstr/>
  </property>
  <property fmtid="{D5CDD505-2E9C-101B-9397-08002B2CF9AE}" pid="29" name="Folder_Manager">
    <vt:lpwstr/>
  </property>
  <property fmtid="{D5CDD505-2E9C-101B-9397-08002B2CF9AE}" pid="30" name="Folder_ManagerDesc">
    <vt:lpwstr/>
  </property>
  <property fmtid="{D5CDD505-2E9C-101B-9397-08002B2CF9AE}" pid="31" name="Folder_Name">
    <vt:lpwstr/>
  </property>
  <property fmtid="{D5CDD505-2E9C-101B-9397-08002B2CF9AE}" pid="32" name="Folder_Number">
    <vt:lpwstr/>
  </property>
  <property fmtid="{D5CDD505-2E9C-101B-9397-08002B2CF9AE}" pid="33" name="Folder_Storage">
    <vt:lpwstr/>
  </property>
  <property fmtid="{D5CDD505-2E9C-101B-9397-08002B2CF9AE}" pid="34" name="Folder_StorageDesc">
    <vt:lpwstr/>
  </property>
  <property fmtid="{D5CDD505-2E9C-101B-9397-08002B2CF9AE}" pid="35" name="Folder_UpdateDate">
    <vt:lpwstr/>
  </property>
  <property fmtid="{D5CDD505-2E9C-101B-9397-08002B2CF9AE}" pid="36" name="Folder_Updater">
    <vt:lpwstr/>
  </property>
  <property fmtid="{D5CDD505-2E9C-101B-9397-08002B2CF9AE}" pid="37" name="Folder_UpdaterDesc">
    <vt:lpwstr/>
  </property>
  <property fmtid="{D5CDD505-2E9C-101B-9397-08002B2CF9AE}" pid="38" name="Folder_Version">
    <vt:lpwstr/>
  </property>
  <property fmtid="{D5CDD505-2E9C-101B-9397-08002B2CF9AE}" pid="39" name="Folder_VersionSeq">
    <vt:lpwstr/>
  </property>
  <property fmtid="{D5CDD505-2E9C-101B-9397-08002B2CF9AE}" pid="40" name="MediaServiceImageTags">
    <vt:lpwstr/>
  </property>
</Properties>
</file>