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D0E4A" w14:textId="77777777" w:rsidR="00DC60BE" w:rsidRPr="0005496D" w:rsidRDefault="00FE1843">
      <w:pPr>
        <w:spacing w:after="0" w:line="240" w:lineRule="auto"/>
        <w:jc w:val="center"/>
        <w:rPr>
          <w:rFonts w:ascii="Segoe UI Symbol" w:hAnsi="Segoe UI Symbol" w:cs="Arial"/>
          <w:sz w:val="30"/>
          <w:szCs w:val="30"/>
          <w:u w:val="single"/>
        </w:rPr>
      </w:pPr>
      <w:r>
        <w:rPr>
          <w:rFonts w:ascii="Segoe UI Symbol" w:eastAsia="NSimSun" w:hAnsi="Segoe UI Symbol" w:cs="Arial"/>
          <w:noProof/>
          <w:color w:val="383D3C"/>
          <w:kern w:val="2"/>
          <w:sz w:val="32"/>
          <w:szCs w:val="32"/>
          <w:lang w:eastAsia="zh-CN" w:bidi="hi-IN"/>
        </w:rPr>
        <w:drawing>
          <wp:anchor distT="0" distB="0" distL="114300" distR="114300" simplePos="0" relativeHeight="251658240" behindDoc="1" locked="0" layoutInCell="1" allowOverlap="1" wp14:anchorId="6AC529BF" wp14:editId="38585BF5">
            <wp:simplePos x="0" y="0"/>
            <wp:positionH relativeFrom="column">
              <wp:posOffset>4852961</wp:posOffset>
            </wp:positionH>
            <wp:positionV relativeFrom="paragraph">
              <wp:posOffset>247537</wp:posOffset>
            </wp:positionV>
            <wp:extent cx="1649095" cy="1701165"/>
            <wp:effectExtent l="0" t="0" r="8255" b="0"/>
            <wp:wrapTight wrapText="bothSides">
              <wp:wrapPolygon edited="0">
                <wp:start x="0" y="0"/>
                <wp:lineTo x="0" y="21286"/>
                <wp:lineTo x="21459" y="21286"/>
                <wp:lineTo x="21459"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9095" cy="17011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8A20E0" w14:textId="77777777" w:rsidR="00DC60BE" w:rsidRPr="0005496D" w:rsidRDefault="00DC60BE">
      <w:pPr>
        <w:rPr>
          <w:rFonts w:ascii="Segoe UI Symbol" w:hAnsi="Segoe UI Symbol"/>
          <w:color w:val="383D3C"/>
        </w:rPr>
      </w:pPr>
    </w:p>
    <w:p w14:paraId="3E1BEBBF" w14:textId="77777777" w:rsidR="00DC60BE" w:rsidRPr="0005496D" w:rsidRDefault="00DC60BE">
      <w:pPr>
        <w:rPr>
          <w:rFonts w:ascii="Segoe UI Symbol" w:hAnsi="Segoe UI Symbol"/>
        </w:rPr>
      </w:pPr>
    </w:p>
    <w:p w14:paraId="502FC4F8" w14:textId="77777777" w:rsidR="00FE1843" w:rsidRDefault="00FE1843">
      <w:pPr>
        <w:jc w:val="center"/>
        <w:rPr>
          <w:rFonts w:ascii="Segoe UI Symbol" w:hAnsi="Segoe UI Symbol"/>
          <w:color w:val="383D3C"/>
          <w:sz w:val="32"/>
          <w:szCs w:val="32"/>
        </w:rPr>
      </w:pPr>
    </w:p>
    <w:p w14:paraId="53A43BFA" w14:textId="77777777" w:rsidR="00FE1843" w:rsidRDefault="00FE1843">
      <w:pPr>
        <w:jc w:val="center"/>
        <w:rPr>
          <w:rFonts w:ascii="Segoe UI Symbol" w:hAnsi="Segoe UI Symbol"/>
          <w:color w:val="383D3C"/>
          <w:sz w:val="32"/>
          <w:szCs w:val="32"/>
        </w:rPr>
      </w:pPr>
    </w:p>
    <w:p w14:paraId="683B409F" w14:textId="77777777" w:rsidR="003E7E17" w:rsidRDefault="003E7E17" w:rsidP="003E7E17">
      <w:pPr>
        <w:rPr>
          <w:rFonts w:ascii="Segoe UI Symbol" w:hAnsi="Segoe UI Symbol"/>
          <w:color w:val="383D3C"/>
          <w:sz w:val="32"/>
          <w:szCs w:val="32"/>
        </w:rPr>
      </w:pPr>
    </w:p>
    <w:p w14:paraId="7B186F24" w14:textId="191175B2" w:rsidR="00323C90" w:rsidRPr="00323C90" w:rsidRDefault="00DC43C4" w:rsidP="00323C90">
      <w:pPr>
        <w:spacing w:after="0" w:line="240" w:lineRule="auto"/>
        <w:jc w:val="right"/>
        <w:rPr>
          <w:rFonts w:ascii="Segoe UI Symbol" w:eastAsia="NSimSun" w:hAnsi="Segoe UI Symbol" w:cs="Arial"/>
          <w:color w:val="383D3C"/>
          <w:kern w:val="2"/>
          <w:sz w:val="32"/>
          <w:szCs w:val="32"/>
          <w:lang w:val="en-US" w:eastAsia="zh-CN" w:bidi="hi-IN"/>
        </w:rPr>
      </w:pPr>
      <w:r>
        <w:rPr>
          <w:rFonts w:ascii="Segoe UI Symbol" w:eastAsia="NSimSun" w:hAnsi="Segoe UI Symbol" w:cs="Arial"/>
          <w:b/>
          <w:color w:val="383D3C"/>
          <w:kern w:val="2"/>
          <w:sz w:val="32"/>
          <w:szCs w:val="32"/>
          <w:lang w:val="en-US" w:eastAsia="zh-CN" w:bidi="hi-IN"/>
        </w:rPr>
        <w:t>Toolbox Talk</w:t>
      </w:r>
    </w:p>
    <w:p w14:paraId="3CDCF9D1" w14:textId="77777777" w:rsidR="00323C90" w:rsidRDefault="00323C90" w:rsidP="00DA2A1A">
      <w:pPr>
        <w:spacing w:after="0" w:line="240" w:lineRule="auto"/>
        <w:jc w:val="right"/>
        <w:rPr>
          <w:rFonts w:ascii="Segoe UI Symbol" w:eastAsia="NSimSun" w:hAnsi="Segoe UI Symbol" w:cs="Arial"/>
          <w:color w:val="383D3C"/>
          <w:kern w:val="2"/>
          <w:sz w:val="32"/>
          <w:szCs w:val="32"/>
          <w:lang w:eastAsia="zh-CN" w:bidi="hi-IN"/>
        </w:rPr>
      </w:pPr>
    </w:p>
    <w:p w14:paraId="337E74A9" w14:textId="32E59E37" w:rsidR="00323C90" w:rsidRPr="00323C90" w:rsidRDefault="00323C90" w:rsidP="00323C90">
      <w:pPr>
        <w:spacing w:after="0" w:line="240" w:lineRule="auto"/>
        <w:jc w:val="right"/>
        <w:rPr>
          <w:rFonts w:ascii="Segoe UI Symbol" w:eastAsia="NSimSun" w:hAnsi="Segoe UI Symbol" w:cs="Arial"/>
          <w:color w:val="383D3C"/>
          <w:kern w:val="2"/>
          <w:sz w:val="28"/>
          <w:szCs w:val="28"/>
          <w:lang w:eastAsia="zh-CN" w:bidi="hi-IN"/>
        </w:rPr>
      </w:pPr>
      <w:r w:rsidRPr="00323C90">
        <w:rPr>
          <w:rFonts w:ascii="Segoe UI Symbol" w:eastAsia="NSimSun" w:hAnsi="Segoe UI Symbol" w:cs="Arial"/>
          <w:color w:val="383D3C"/>
          <w:kern w:val="2"/>
          <w:sz w:val="28"/>
          <w:szCs w:val="28"/>
          <w:lang w:eastAsia="zh-CN" w:bidi="hi-IN"/>
        </w:rPr>
        <w:t>For: Replacement stable barn and rationalisation of existing equestrian buildings.</w:t>
      </w:r>
    </w:p>
    <w:p w14:paraId="7A1D3B54" w14:textId="77777777" w:rsidR="00323C90" w:rsidRPr="00323C90" w:rsidRDefault="00323C90" w:rsidP="00DA2A1A">
      <w:pPr>
        <w:spacing w:after="0" w:line="240" w:lineRule="auto"/>
        <w:jc w:val="right"/>
        <w:rPr>
          <w:rFonts w:ascii="Segoe UI Symbol" w:eastAsia="NSimSun" w:hAnsi="Segoe UI Symbol" w:cs="Arial"/>
          <w:color w:val="383D3C"/>
          <w:kern w:val="2"/>
          <w:sz w:val="28"/>
          <w:szCs w:val="28"/>
          <w:lang w:eastAsia="zh-CN" w:bidi="hi-IN"/>
        </w:rPr>
      </w:pPr>
    </w:p>
    <w:p w14:paraId="38D005E3" w14:textId="4DBA66D3" w:rsidR="00323C90" w:rsidRDefault="00323C90" w:rsidP="00DA2A1A">
      <w:pPr>
        <w:spacing w:after="0" w:line="240" w:lineRule="auto"/>
        <w:jc w:val="right"/>
        <w:rPr>
          <w:rFonts w:ascii="Segoe UI Symbol" w:eastAsia="NSimSun" w:hAnsi="Segoe UI Symbol" w:cs="Arial"/>
          <w:color w:val="383D3C"/>
          <w:kern w:val="2"/>
          <w:sz w:val="32"/>
          <w:szCs w:val="32"/>
          <w:lang w:eastAsia="zh-CN" w:bidi="hi-IN"/>
        </w:rPr>
      </w:pPr>
      <w:r w:rsidRPr="00323C90">
        <w:rPr>
          <w:rFonts w:ascii="Segoe UI Symbol" w:eastAsia="NSimSun" w:hAnsi="Segoe UI Symbol" w:cs="Arial"/>
          <w:color w:val="383D3C"/>
          <w:kern w:val="2"/>
          <w:sz w:val="28"/>
          <w:szCs w:val="28"/>
          <w:lang w:val="en-US" w:eastAsia="zh-CN" w:bidi="hi-IN"/>
        </w:rPr>
        <w:t xml:space="preserve">At: </w:t>
      </w:r>
      <w:proofErr w:type="spellStart"/>
      <w:r w:rsidRPr="00323C90">
        <w:rPr>
          <w:rFonts w:ascii="Segoe UI Symbol" w:eastAsia="NSimSun" w:hAnsi="Segoe UI Symbol" w:cs="Arial"/>
          <w:color w:val="383D3C"/>
          <w:kern w:val="2"/>
          <w:sz w:val="28"/>
          <w:szCs w:val="28"/>
          <w:lang w:val="en-US" w:eastAsia="zh-CN" w:bidi="hi-IN"/>
        </w:rPr>
        <w:t>Poundcroft</w:t>
      </w:r>
      <w:proofErr w:type="spellEnd"/>
      <w:r w:rsidRPr="00323C90">
        <w:rPr>
          <w:rFonts w:ascii="Segoe UI Symbol" w:eastAsia="NSimSun" w:hAnsi="Segoe UI Symbol" w:cs="Arial"/>
          <w:color w:val="383D3C"/>
          <w:kern w:val="2"/>
          <w:sz w:val="28"/>
          <w:szCs w:val="28"/>
          <w:lang w:val="en-US" w:eastAsia="zh-CN" w:bidi="hi-IN"/>
        </w:rPr>
        <w:t xml:space="preserve"> Livery Stables, adjacent to 173 Havant Road, Hayling Island</w:t>
      </w:r>
      <w:r w:rsidR="00DA2A1A">
        <w:rPr>
          <w:rFonts w:ascii="Segoe UI Symbol" w:eastAsia="NSimSun" w:hAnsi="Segoe UI Symbol" w:cs="Arial"/>
          <w:color w:val="383D3C"/>
          <w:kern w:val="2"/>
          <w:sz w:val="32"/>
          <w:szCs w:val="32"/>
          <w:lang w:eastAsia="zh-CN" w:bidi="hi-IN"/>
        </w:rPr>
        <w:br/>
      </w:r>
    </w:p>
    <w:p w14:paraId="6B7A8300" w14:textId="5B2BAE07" w:rsidR="00DA2A1A" w:rsidRPr="00323C90" w:rsidRDefault="00323C90" w:rsidP="00DA2A1A">
      <w:pPr>
        <w:spacing w:after="0" w:line="240" w:lineRule="auto"/>
        <w:jc w:val="right"/>
        <w:rPr>
          <w:rFonts w:ascii="Segoe UI Symbol" w:eastAsia="NSimSun" w:hAnsi="Segoe UI Symbol" w:cs="Arial"/>
          <w:color w:val="383D3C"/>
          <w:kern w:val="2"/>
          <w:sz w:val="32"/>
          <w:szCs w:val="32"/>
          <w:lang w:val="en-US" w:eastAsia="zh-CN" w:bidi="hi-IN"/>
        </w:rPr>
      </w:pPr>
      <w:r>
        <w:rPr>
          <w:rFonts w:ascii="Segoe UI Symbol" w:eastAsia="NSimSun" w:hAnsi="Segoe UI Symbol" w:cs="Arial"/>
          <w:noProof/>
          <w:color w:val="383D3C"/>
          <w:kern w:val="2"/>
          <w:sz w:val="32"/>
          <w:szCs w:val="32"/>
          <w:lang w:eastAsia="zh-CN" w:bidi="hi-IN"/>
        </w:rPr>
        <w:drawing>
          <wp:inline distT="0" distB="0" distL="0" distR="0" wp14:anchorId="35C02D3E" wp14:editId="582D1020">
            <wp:extent cx="6172200" cy="3472180"/>
            <wp:effectExtent l="0" t="0" r="0" b="0"/>
            <wp:docPr id="481552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552309" name="Picture 481552309"/>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72200" cy="3472180"/>
                    </a:xfrm>
                    <a:prstGeom prst="rect">
                      <a:avLst/>
                    </a:prstGeom>
                  </pic:spPr>
                </pic:pic>
              </a:graphicData>
            </a:graphic>
          </wp:inline>
        </w:drawing>
      </w:r>
      <w:r w:rsidR="00DA2A1A">
        <w:rPr>
          <w:rFonts w:ascii="Segoe UI Symbol" w:eastAsia="NSimSun" w:hAnsi="Segoe UI Symbol" w:cs="Arial"/>
          <w:color w:val="383D3C"/>
          <w:kern w:val="2"/>
          <w:sz w:val="32"/>
          <w:szCs w:val="32"/>
          <w:lang w:eastAsia="zh-CN" w:bidi="hi-IN"/>
        </w:rPr>
        <w:br/>
      </w:r>
      <w:r w:rsidR="00DA2A1A" w:rsidRPr="00323C90">
        <w:rPr>
          <w:rFonts w:ascii="Segoe UI Symbol" w:eastAsia="NSimSun" w:hAnsi="Segoe UI Symbol" w:cs="Arial"/>
          <w:color w:val="383D3C"/>
          <w:kern w:val="2"/>
          <w:sz w:val="32"/>
          <w:szCs w:val="32"/>
          <w:lang w:val="en-US" w:eastAsia="zh-CN" w:bidi="hi-IN"/>
        </w:rPr>
        <w:t>Prepared by:</w:t>
      </w:r>
    </w:p>
    <w:p w14:paraId="560078A1" w14:textId="77777777" w:rsidR="00DA2A1A" w:rsidRPr="00323C90" w:rsidRDefault="00DA2A1A" w:rsidP="00DA2A1A">
      <w:pPr>
        <w:spacing w:after="0" w:line="240" w:lineRule="auto"/>
        <w:jc w:val="right"/>
        <w:rPr>
          <w:rFonts w:ascii="Segoe UI Symbol" w:eastAsia="NSimSun" w:hAnsi="Segoe UI Symbol" w:cs="Arial"/>
          <w:color w:val="383D3C"/>
          <w:kern w:val="2"/>
          <w:sz w:val="32"/>
          <w:szCs w:val="32"/>
          <w:lang w:val="en-US" w:eastAsia="zh-CN" w:bidi="hi-IN"/>
        </w:rPr>
      </w:pPr>
      <w:r w:rsidRPr="00323C90">
        <w:rPr>
          <w:rFonts w:ascii="Segoe UI Symbol" w:eastAsia="NSimSun" w:hAnsi="Segoe UI Symbol" w:cs="Arial"/>
          <w:color w:val="383D3C"/>
          <w:kern w:val="2"/>
          <w:sz w:val="32"/>
          <w:szCs w:val="32"/>
          <w:lang w:val="en-US" w:eastAsia="zh-CN" w:bidi="hi-IN"/>
        </w:rPr>
        <w:t>Equestrian Blueprint</w:t>
      </w:r>
    </w:p>
    <w:p w14:paraId="36D366EE" w14:textId="17134665" w:rsidR="00D043EB" w:rsidRDefault="001F2675" w:rsidP="00DE6370">
      <w:pPr>
        <w:spacing w:after="0" w:line="240" w:lineRule="auto"/>
        <w:jc w:val="right"/>
        <w:rPr>
          <w:rFonts w:ascii="Segoe UI Symbol" w:hAnsi="Segoe UI Symbol"/>
          <w:color w:val="355269"/>
        </w:rPr>
      </w:pPr>
      <w:hyperlink r:id="rId10" w:history="1">
        <w:r w:rsidRPr="006C1E6D">
          <w:rPr>
            <w:rStyle w:val="Hyperlink"/>
            <w:rFonts w:ascii="Segoe UI Symbol" w:eastAsia="NSimSun" w:hAnsi="Segoe UI Symbol" w:cs="Arial"/>
            <w:kern w:val="2"/>
            <w:sz w:val="32"/>
            <w:szCs w:val="32"/>
            <w:lang w:eastAsia="zh-CN" w:bidi="hi-IN"/>
          </w:rPr>
          <w:t>enquiries@equestrianblueprint.co.uk</w:t>
        </w:r>
      </w:hyperlink>
      <w:r>
        <w:rPr>
          <w:rFonts w:ascii="Segoe UI Symbol" w:eastAsia="NSimSun" w:hAnsi="Segoe UI Symbol" w:cs="Arial"/>
          <w:color w:val="383D3C"/>
          <w:kern w:val="2"/>
          <w:sz w:val="32"/>
          <w:szCs w:val="32"/>
          <w:lang w:eastAsia="zh-CN" w:bidi="hi-IN"/>
        </w:rPr>
        <w:br/>
      </w:r>
      <w:hyperlink r:id="rId11" w:history="1">
        <w:r w:rsidRPr="001F2675">
          <w:rPr>
            <w:rStyle w:val="Hyperlink"/>
            <w:rFonts w:ascii="Segoe UI Symbol" w:hAnsi="Segoe UI Symbol"/>
            <w:sz w:val="32"/>
            <w:szCs w:val="32"/>
          </w:rPr>
          <w:t>https://equestrianblueprint.co.uk/</w:t>
        </w:r>
      </w:hyperlink>
      <w:r w:rsidR="00825413">
        <w:rPr>
          <w:rFonts w:ascii="Segoe UI Symbol" w:hAnsi="Segoe UI Symbol"/>
          <w:color w:val="355269"/>
          <w:sz w:val="32"/>
          <w:szCs w:val="32"/>
        </w:rPr>
        <w:br/>
      </w:r>
      <w:r w:rsidR="00DC43C4">
        <w:rPr>
          <w:rFonts w:ascii="Segoe UI Symbol" w:hAnsi="Segoe UI Symbol"/>
          <w:color w:val="383D3C"/>
          <w:sz w:val="28"/>
          <w:szCs w:val="28"/>
        </w:rPr>
        <w:t>October</w:t>
      </w:r>
      <w:r w:rsidR="00323C90">
        <w:rPr>
          <w:rFonts w:ascii="Segoe UI Symbol" w:hAnsi="Segoe UI Symbol"/>
          <w:color w:val="383D3C"/>
          <w:sz w:val="28"/>
          <w:szCs w:val="28"/>
        </w:rPr>
        <w:t xml:space="preserve"> 2026</w:t>
      </w:r>
    </w:p>
    <w:p w14:paraId="1CA20E16" w14:textId="77777777" w:rsidR="0019742B" w:rsidRDefault="0019742B">
      <w:pPr>
        <w:spacing w:after="0" w:line="240" w:lineRule="auto"/>
        <w:rPr>
          <w:rFonts w:ascii="Segoe UI Symbol" w:hAnsi="Segoe UI Symbol" w:cs="Arial"/>
          <w:sz w:val="24"/>
          <w:szCs w:val="24"/>
        </w:rPr>
      </w:pPr>
    </w:p>
    <w:p w14:paraId="01E44498" w14:textId="62EE9D73" w:rsidR="00DC43C4" w:rsidRPr="00992D91" w:rsidRDefault="00DC43C4" w:rsidP="00DC43C4">
      <w:pPr>
        <w:pStyle w:val="Title"/>
        <w:rPr>
          <w:rFonts w:ascii="Segoe UI Symbol" w:hAnsi="Segoe UI Symbol"/>
          <w:sz w:val="32"/>
          <w:szCs w:val="32"/>
        </w:rPr>
      </w:pPr>
      <w:r w:rsidRPr="00992D91">
        <w:rPr>
          <w:rFonts w:ascii="Segoe UI Symbol" w:hAnsi="Segoe UI Symbol"/>
          <w:sz w:val="32"/>
          <w:szCs w:val="32"/>
        </w:rPr>
        <w:lastRenderedPageBreak/>
        <w:t>Environmental toolbox talk</w:t>
      </w:r>
    </w:p>
    <w:p w14:paraId="7B54A029" w14:textId="77777777" w:rsidR="00DC43C4" w:rsidRPr="00992D91" w:rsidRDefault="00DC43C4" w:rsidP="00DC43C4">
      <w:pPr>
        <w:rPr>
          <w:rFonts w:ascii="Segoe UI Symbol" w:hAnsi="Segoe UI Symbol"/>
        </w:rPr>
      </w:pPr>
      <w:r w:rsidRPr="00992D91">
        <w:rPr>
          <w:rFonts w:ascii="Segoe UI Symbol" w:hAnsi="Segoe UI Symbol"/>
        </w:rPr>
        <w:t>To be delivered by Laura Loxton before work starts and to each new worker. Use the site plan to point out the working limits, access, storage areas, slab edge and ditch. Keep this talk and the attendance record with the approved CEMP on site. Follow any stricter planning restrictions. Where required, CEMP approval must be in place before demolition or site preparation begins.</w:t>
      </w:r>
    </w:p>
    <w:p w14:paraId="78913E93" w14:textId="0FAE9A0B" w:rsidR="00DC43C4" w:rsidRPr="00992D91" w:rsidRDefault="00DC43C4" w:rsidP="00DC43C4">
      <w:pPr>
        <w:pStyle w:val="Heading2"/>
        <w:rPr>
          <w:rFonts w:ascii="Segoe UI Symbol" w:hAnsi="Segoe UI Symbol"/>
        </w:rPr>
      </w:pPr>
      <w:r w:rsidRPr="00992D91">
        <w:rPr>
          <w:rFonts w:ascii="Segoe UI Symbol" w:hAnsi="Segoe UI Symbol"/>
        </w:rPr>
        <w:t xml:space="preserve">1. Stay within the </w:t>
      </w:r>
      <w:r w:rsidR="00992D91">
        <w:rPr>
          <w:rFonts w:ascii="Segoe UI Symbol" w:hAnsi="Segoe UI Symbol"/>
        </w:rPr>
        <w:t>agreed area</w:t>
      </w:r>
    </w:p>
    <w:p w14:paraId="771A8D01" w14:textId="0EA086CF" w:rsidR="00DC43C4" w:rsidRPr="00992D91" w:rsidRDefault="00DC43C4" w:rsidP="00DC43C4">
      <w:pPr>
        <w:rPr>
          <w:rFonts w:ascii="Segoe UI Symbol" w:hAnsi="Segoe UI Symbol"/>
        </w:rPr>
      </w:pPr>
      <w:r w:rsidRPr="00992D91">
        <w:rPr>
          <w:rFonts w:ascii="Segoe UI Symbol" w:hAnsi="Segoe UI Symbol"/>
        </w:rPr>
        <w:t xml:space="preserve">All work, deliveries, parking, skips, plant and materials must stay within the agreed </w:t>
      </w:r>
      <w:r w:rsidR="00992D91">
        <w:rPr>
          <w:rFonts w:ascii="Segoe UI Symbol" w:hAnsi="Segoe UI Symbol"/>
        </w:rPr>
        <w:t>area</w:t>
      </w:r>
      <w:r w:rsidRPr="00992D91">
        <w:rPr>
          <w:rFonts w:ascii="Segoe UI Symbol" w:hAnsi="Segoe UI Symbol"/>
        </w:rPr>
        <w:t xml:space="preserve"> and existing hardstanding. Use the existing access from Havant Road.</w:t>
      </w:r>
    </w:p>
    <w:p w14:paraId="50A04617" w14:textId="77777777" w:rsidR="00DC43C4" w:rsidRPr="00992D91" w:rsidRDefault="00DC43C4" w:rsidP="00DC43C4">
      <w:pPr>
        <w:rPr>
          <w:rFonts w:ascii="Segoe UI Symbol" w:hAnsi="Segoe UI Symbol"/>
        </w:rPr>
      </w:pPr>
      <w:r w:rsidRPr="00992D91">
        <w:rPr>
          <w:rFonts w:ascii="Segoe UI Symbol" w:hAnsi="Segoe UI Symbol"/>
        </w:rPr>
        <w:t>The ditch separates the yard from pasture used by wintering birds and prevents vehicle access to that field. Do not cross, bridge, infill or alter it. No pedestrian shortcuts, parking, storage or works in the pasture. Keep ditch banks clear. Retain trees and boundary vegetation; respect marked protection areas.</w:t>
      </w:r>
    </w:p>
    <w:p w14:paraId="2FADBB65" w14:textId="77777777" w:rsidR="00DC43C4" w:rsidRPr="00992D91" w:rsidRDefault="00DC43C4" w:rsidP="00DC43C4">
      <w:pPr>
        <w:rPr>
          <w:rFonts w:ascii="Segoe UI Symbol" w:hAnsi="Segoe UI Symbol"/>
        </w:rPr>
      </w:pPr>
      <w:r w:rsidRPr="00992D91">
        <w:rPr>
          <w:rFonts w:ascii="Segoe UI Symbol" w:hAnsi="Segoe UI Symbol"/>
        </w:rPr>
        <w:t>Retain the existing concrete slab. The only possible addition is a strip approximately 0.2 m × 22 m (4.4 m²) along its edge. Check this strip visually before disturbance; keep excavation, formwork and spoil local and within the yard. No widespread excavation, crushing, piling or prolonged impact breaking. Tell Laura before any change in scope or method.</w:t>
      </w:r>
    </w:p>
    <w:p w14:paraId="36FADFC4" w14:textId="77777777" w:rsidR="00DC43C4" w:rsidRPr="00992D91" w:rsidRDefault="00DC43C4" w:rsidP="00DC43C4">
      <w:pPr>
        <w:pStyle w:val="Heading2"/>
        <w:rPr>
          <w:rFonts w:ascii="Segoe UI Symbol" w:hAnsi="Segoe UI Symbol"/>
        </w:rPr>
      </w:pPr>
      <w:r w:rsidRPr="00992D91">
        <w:rPr>
          <w:rFonts w:ascii="Segoe UI Symbol" w:hAnsi="Segoe UI Symbol"/>
        </w:rPr>
        <w:t>2. Keep noise and visible activity down</w:t>
      </w:r>
    </w:p>
    <w:p w14:paraId="51674662" w14:textId="77777777" w:rsidR="00DC43C4" w:rsidRPr="00992D91" w:rsidRDefault="00DC43C4" w:rsidP="00DC43C4">
      <w:pPr>
        <w:rPr>
          <w:rFonts w:ascii="Segoe UI Symbol" w:hAnsi="Segoe UI Symbol"/>
        </w:rPr>
      </w:pPr>
      <w:r w:rsidRPr="00992D91">
        <w:rPr>
          <w:rFonts w:ascii="Segoe UI Symbol" w:hAnsi="Segoe UI Symbol"/>
        </w:rPr>
        <w:t>Work and deliveries: 08:00–18:00 Monday–Friday; 08:00–13:00 Saturday, in daylight only. No Sundays or bank holidays. Stop when daylight is insufficient.</w:t>
      </w:r>
    </w:p>
    <w:p w14:paraId="0203F1D3" w14:textId="77777777" w:rsidR="00DC43C4" w:rsidRPr="00992D91" w:rsidRDefault="00DC43C4" w:rsidP="00DC43C4">
      <w:pPr>
        <w:rPr>
          <w:rFonts w:ascii="Segoe UI Symbol" w:hAnsi="Segoe UI Symbol"/>
        </w:rPr>
      </w:pPr>
      <w:r w:rsidRPr="00992D91">
        <w:rPr>
          <w:rFonts w:ascii="Segoe UI Symbol" w:hAnsi="Segoe UI Symbol"/>
        </w:rPr>
        <w:t xml:space="preserve">Dismantle carefully where safe; lower materials rather than dropping them. Position cutting, mixing, loading and plant away from the pasture edge and ditch </w:t>
      </w:r>
      <w:proofErr w:type="gramStart"/>
      <w:r w:rsidRPr="00992D91">
        <w:rPr>
          <w:rFonts w:ascii="Segoe UI Symbol" w:hAnsi="Segoe UI Symbol"/>
        </w:rPr>
        <w:t>where</w:t>
      </w:r>
      <w:proofErr w:type="gramEnd"/>
      <w:r w:rsidRPr="00992D91">
        <w:rPr>
          <w:rFonts w:ascii="Segoe UI Symbol" w:hAnsi="Segoe UI Symbol"/>
        </w:rPr>
        <w:t xml:space="preserve"> safe. Use existing buildings and vegetation as screening. Laura will arrange secure, non-flapping local screening if needed.</w:t>
      </w:r>
    </w:p>
    <w:p w14:paraId="6C60E56B" w14:textId="77777777" w:rsidR="00DC43C4" w:rsidRPr="00992D91" w:rsidRDefault="00DC43C4" w:rsidP="00DC43C4">
      <w:pPr>
        <w:rPr>
          <w:rFonts w:ascii="Segoe UI Symbol" w:hAnsi="Segoe UI Symbol"/>
        </w:rPr>
      </w:pPr>
      <w:r w:rsidRPr="00992D91">
        <w:rPr>
          <w:rFonts w:ascii="Segoe UI Symbol" w:hAnsi="Segoe UI Symbol"/>
        </w:rPr>
        <w:t>Switch off idle engines. No unnecessary revving, shouting, radios or amplified music. Plan deliveries and vehicle movements to avoid queuing and unnecessary reversing; retain all necessary safety measures. No floodlighting or overnight lighting. Essential safety task lights must be low output, shielded, directed into the work area and switched off after use.</w:t>
      </w:r>
    </w:p>
    <w:p w14:paraId="5C4E3BCC" w14:textId="77777777" w:rsidR="00DC43C4" w:rsidRPr="00992D91" w:rsidRDefault="00DC43C4" w:rsidP="00DC43C4">
      <w:pPr>
        <w:pStyle w:val="Heading2"/>
        <w:rPr>
          <w:rFonts w:ascii="Segoe UI Symbol" w:hAnsi="Segoe UI Symbol"/>
        </w:rPr>
      </w:pPr>
      <w:r w:rsidRPr="00992D91">
        <w:rPr>
          <w:rFonts w:ascii="Segoe UI Symbol" w:hAnsi="Segoe UI Symbol"/>
        </w:rPr>
        <w:t>3. Extra care for wintering birds: 1 October–31 March</w:t>
      </w:r>
    </w:p>
    <w:p w14:paraId="4058F0AE" w14:textId="77777777" w:rsidR="00DC43C4" w:rsidRPr="00992D91" w:rsidRDefault="00DC43C4" w:rsidP="00DC43C4">
      <w:pPr>
        <w:rPr>
          <w:rFonts w:ascii="Segoe UI Symbol" w:hAnsi="Segoe UI Symbol"/>
        </w:rPr>
      </w:pPr>
      <w:r w:rsidRPr="00992D91">
        <w:rPr>
          <w:rFonts w:ascii="Segoe UI Symbol" w:hAnsi="Segoe UI Symbol"/>
        </w:rPr>
        <w:t>Laura, or her briefed replacement, will quietly view the pasture from the yard before noisy dismantling or loading and check occasionally during those activities. Schedule high-disturbance tasks outside this period where practicable.</w:t>
      </w:r>
    </w:p>
    <w:p w14:paraId="2F160872" w14:textId="77777777" w:rsidR="00DC43C4" w:rsidRPr="00992D91" w:rsidRDefault="00DC43C4" w:rsidP="00DC43C4">
      <w:pPr>
        <w:rPr>
          <w:rFonts w:ascii="Segoe UI Symbol" w:hAnsi="Segoe UI Symbol"/>
        </w:rPr>
      </w:pPr>
      <w:r w:rsidRPr="00992D91">
        <w:rPr>
          <w:rFonts w:ascii="Segoe UI Symbol" w:hAnsi="Segoe UI Symbol"/>
        </w:rPr>
        <w:lastRenderedPageBreak/>
        <w:t>If birds are feeding or resting close to the working edge, defer noisy or exposed work there: use another yard area, quieter methods or a later time. Never approach or move birds. Birds elsewhere in the field do not automatically stop all yard activity.</w:t>
      </w:r>
    </w:p>
    <w:p w14:paraId="7B4ED0F5" w14:textId="77777777" w:rsidR="00DC43C4" w:rsidRPr="00992D91" w:rsidRDefault="00DC43C4" w:rsidP="00DC43C4">
      <w:pPr>
        <w:rPr>
          <w:rFonts w:ascii="Segoe UI Symbol" w:hAnsi="Segoe UI Symbol"/>
        </w:rPr>
      </w:pPr>
      <w:r w:rsidRPr="00992D91">
        <w:rPr>
          <w:rFonts w:ascii="Segoe UI Symbol" w:hAnsi="Segoe UI Symbol"/>
        </w:rPr>
        <w:t>If nearby birds repeatedly become alert, stop feeding, move away or take flight in response to work: STOP the relevant activity and tell Laura. Adjust method, location, timing or screening before restarting cautiously. If disturbance recurs or controls are uncertain, keep that activity stopped and obtain ecological advice.</w:t>
      </w:r>
    </w:p>
    <w:p w14:paraId="437FBC3C" w14:textId="77777777" w:rsidR="00992D91" w:rsidRPr="00992D91" w:rsidRDefault="00DC43C4" w:rsidP="00992D91">
      <w:pPr>
        <w:pStyle w:val="Heading1"/>
      </w:pPr>
      <w:r w:rsidRPr="00992D91">
        <w:br w:type="page"/>
      </w:r>
      <w:r w:rsidR="00992D91" w:rsidRPr="00992D91">
        <w:lastRenderedPageBreak/>
        <w:t>Protect habitat • Stop and report</w:t>
      </w:r>
    </w:p>
    <w:p w14:paraId="166534CC" w14:textId="77777777" w:rsidR="00992D91" w:rsidRPr="00992D91" w:rsidRDefault="00992D91" w:rsidP="00992D91">
      <w:pPr>
        <w:keepNext/>
        <w:keepLines/>
        <w:spacing w:before="40" w:after="0"/>
        <w:outlineLvl w:val="1"/>
        <w:rPr>
          <w:rFonts w:ascii="Segoe UI Symbol" w:eastAsiaTheme="majorEastAsia" w:hAnsi="Segoe UI Symbol" w:cstheme="majorBidi"/>
          <w:color w:val="2F5496" w:themeColor="accent1" w:themeShade="BF"/>
          <w:sz w:val="26"/>
          <w:szCs w:val="26"/>
        </w:rPr>
      </w:pPr>
      <w:r w:rsidRPr="00992D91">
        <w:rPr>
          <w:rFonts w:ascii="Segoe UI Symbol" w:eastAsiaTheme="majorEastAsia" w:hAnsi="Segoe UI Symbol" w:cstheme="majorBidi"/>
          <w:color w:val="2F5496" w:themeColor="accent1" w:themeShade="BF"/>
          <w:sz w:val="26"/>
          <w:szCs w:val="26"/>
        </w:rPr>
        <w:t>4. Prevent dust, spills and polluted runoff</w:t>
      </w:r>
    </w:p>
    <w:p w14:paraId="43A73845" w14:textId="77777777" w:rsidR="00992D91" w:rsidRPr="00992D91" w:rsidRDefault="00992D91" w:rsidP="00992D91">
      <w:pPr>
        <w:rPr>
          <w:rFonts w:ascii="Segoe UI Symbol" w:hAnsi="Segoe UI Symbol"/>
        </w:rPr>
      </w:pPr>
      <w:r w:rsidRPr="00992D91">
        <w:rPr>
          <w:rFonts w:ascii="Segoe UI Symbol" w:hAnsi="Segoe UI Symbol"/>
        </w:rPr>
        <w:t>Control dust at source; cover loads and use limited damping down with runoff contained. Stop dust-generating work if visible dust blows into adjoining habitat until effective controls are in place.</w:t>
      </w:r>
    </w:p>
    <w:p w14:paraId="012697D2" w14:textId="77777777" w:rsidR="00992D91" w:rsidRPr="00992D91" w:rsidRDefault="00992D91" w:rsidP="00992D91">
      <w:pPr>
        <w:rPr>
          <w:rFonts w:ascii="Segoe UI Symbol" w:hAnsi="Segoe UI Symbol"/>
        </w:rPr>
      </w:pPr>
      <w:r w:rsidRPr="00992D91">
        <w:rPr>
          <w:rFonts w:ascii="Segoe UI Symbol" w:hAnsi="Segoe UI Symbol"/>
        </w:rPr>
        <w:t>Contain concrete using formwork and local protection. Prevent concrete spills and uncontrolled discharge of cement washings, dirty water, fuel or oil onto the ground or into drains or the ditch. Contain and remove all tool, mixer and delivery-equipment washings appropriately.</w:t>
      </w:r>
    </w:p>
    <w:p w14:paraId="409B0438" w14:textId="77777777" w:rsidR="00992D91" w:rsidRPr="00992D91" w:rsidRDefault="00992D91" w:rsidP="00992D91">
      <w:pPr>
        <w:rPr>
          <w:rFonts w:ascii="Segoe UI Symbol" w:hAnsi="Segoe UI Symbol"/>
        </w:rPr>
      </w:pPr>
      <w:r w:rsidRPr="00992D91">
        <w:rPr>
          <w:rFonts w:ascii="Segoe UI Symbol" w:hAnsi="Segoe UI Symbol"/>
        </w:rPr>
        <w:t>Store fuel and oils in contained storage on hardstanding away from drains and habitat. Use drip trays for refuelling and know where spill materials are kept. Stop and contain any spill, dust escape or boundary breach; report it to Laura before restarting. Secure waste for authorised removal; no burning.</w:t>
      </w:r>
    </w:p>
    <w:p w14:paraId="15FDA347" w14:textId="77777777" w:rsidR="00992D91" w:rsidRPr="00992D91" w:rsidRDefault="00992D91" w:rsidP="00992D91">
      <w:pPr>
        <w:rPr>
          <w:rFonts w:ascii="Segoe UI Symbol" w:hAnsi="Segoe UI Symbol"/>
        </w:rPr>
      </w:pPr>
      <w:r w:rsidRPr="00992D91">
        <w:rPr>
          <w:rFonts w:ascii="Segoe UI Symbol" w:hAnsi="Segoe UI Symbol"/>
        </w:rPr>
        <w:t>Cover unattended excavations or provide an escape ramp; check before restarting. Cap stored pipes. No dogs on the construction site and no exposed food waste.</w:t>
      </w:r>
    </w:p>
    <w:p w14:paraId="3E6D8BF2" w14:textId="77777777" w:rsidR="00992D91" w:rsidRPr="00992D91" w:rsidRDefault="00992D91" w:rsidP="00992D91">
      <w:pPr>
        <w:keepNext/>
        <w:keepLines/>
        <w:spacing w:before="40" w:after="0"/>
        <w:outlineLvl w:val="1"/>
        <w:rPr>
          <w:rFonts w:ascii="Segoe UI Symbol" w:eastAsiaTheme="majorEastAsia" w:hAnsi="Segoe UI Symbol" w:cstheme="majorBidi"/>
          <w:color w:val="2F5496" w:themeColor="accent1" w:themeShade="BF"/>
          <w:sz w:val="26"/>
          <w:szCs w:val="26"/>
        </w:rPr>
      </w:pPr>
      <w:r w:rsidRPr="00992D91">
        <w:rPr>
          <w:rFonts w:ascii="Segoe UI Symbol" w:eastAsiaTheme="majorEastAsia" w:hAnsi="Segoe UI Symbol" w:cstheme="majorBidi"/>
          <w:color w:val="2F5496" w:themeColor="accent1" w:themeShade="BF"/>
          <w:sz w:val="26"/>
          <w:szCs w:val="26"/>
        </w:rPr>
        <w:t>5. Check before dismantling; leave wildlife undisturbed</w:t>
      </w:r>
    </w:p>
    <w:p w14:paraId="0B9EA2C0" w14:textId="77777777" w:rsidR="00992D91" w:rsidRPr="00992D91" w:rsidRDefault="00992D91" w:rsidP="00992D91">
      <w:pPr>
        <w:rPr>
          <w:rFonts w:ascii="Segoe UI Symbol" w:hAnsi="Segoe UI Symbol"/>
        </w:rPr>
      </w:pPr>
      <w:r w:rsidRPr="00992D91">
        <w:rPr>
          <w:rFonts w:ascii="Segoe UI Symbol" w:hAnsi="Segoe UI Symbol"/>
        </w:rPr>
        <w:t>Laura and the contractor will check safely accessible ledges, roof spaces and other affected building parts shortly before dismantling for active nests. Take particular care March–August, repeat checks after delays or new nesting activity, and protect active nests at any time of year. If checks are inadequate or uncertain, pause the affected work for ecological advice.</w:t>
      </w:r>
    </w:p>
    <w:p w14:paraId="5FD65F70" w14:textId="77777777" w:rsidR="00992D91" w:rsidRPr="00992D91" w:rsidRDefault="00992D91" w:rsidP="00992D91">
      <w:pPr>
        <w:rPr>
          <w:rFonts w:ascii="Segoe UI Symbol" w:hAnsi="Segoe UI Symbol"/>
        </w:rPr>
      </w:pPr>
      <w:r w:rsidRPr="00992D91">
        <w:rPr>
          <w:rFonts w:ascii="Segoe UI Symbol" w:hAnsi="Segoe UI Symbol"/>
        </w:rPr>
        <w:t>Before demolition, review accessible building features for bat evidence or credible roost potential. Where either is identified, do not disturb the structure until a qualified ecologist has assessed what is needed. A visual check cannot confirm absence of bats or replace a required survey.</w:t>
      </w:r>
    </w:p>
    <w:p w14:paraId="3E1834AA" w14:textId="77777777" w:rsidR="00992D91" w:rsidRPr="00992D91" w:rsidRDefault="00992D91" w:rsidP="00992D91">
      <w:pPr>
        <w:rPr>
          <w:rFonts w:ascii="Segoe UI Symbol" w:hAnsi="Segoe UI Symbol"/>
        </w:rPr>
      </w:pPr>
      <w:r w:rsidRPr="00992D91">
        <w:rPr>
          <w:rFonts w:ascii="Segoe UI Symbol" w:hAnsi="Segoe UI Symbol"/>
        </w:rPr>
        <w:t xml:space="preserve">If an active or suspected active nest, bat, suspected roost evidence or other potentially protected wildlife is </w:t>
      </w:r>
      <w:proofErr w:type="gramStart"/>
      <w:r w:rsidRPr="00992D91">
        <w:rPr>
          <w:rFonts w:ascii="Segoe UI Symbol" w:hAnsi="Segoe UI Symbol"/>
        </w:rPr>
        <w:t>found:</w:t>
      </w:r>
      <w:proofErr w:type="gramEnd"/>
      <w:r w:rsidRPr="00992D91">
        <w:rPr>
          <w:rFonts w:ascii="Segoe UI Symbol" w:hAnsi="Segoe UI Symbol"/>
        </w:rPr>
        <w:t xml:space="preserve"> STOP affected work immediately, leave the area undisturbed and tell Laura. Do not handle, displace or enclose wildlife; do not move, block or remove nests. Laura will obtain advice as needed and confirm when work may safely resume, with any necessary surveys, licence or approval in place.</w:t>
      </w:r>
    </w:p>
    <w:p w14:paraId="41A92397" w14:textId="77777777" w:rsidR="00992D91" w:rsidRPr="00992D91" w:rsidRDefault="00992D91" w:rsidP="00992D91">
      <w:pPr>
        <w:keepNext/>
        <w:keepLines/>
        <w:spacing w:before="40" w:after="0"/>
        <w:outlineLvl w:val="1"/>
        <w:rPr>
          <w:rFonts w:ascii="Segoe UI Symbol" w:eastAsiaTheme="majorEastAsia" w:hAnsi="Segoe UI Symbol" w:cstheme="majorBidi"/>
          <w:color w:val="2F5496" w:themeColor="accent1" w:themeShade="BF"/>
          <w:sz w:val="26"/>
          <w:szCs w:val="26"/>
        </w:rPr>
      </w:pPr>
      <w:r w:rsidRPr="00992D91">
        <w:rPr>
          <w:rFonts w:ascii="Segoe UI Symbol" w:eastAsiaTheme="majorEastAsia" w:hAnsi="Segoe UI Symbol" w:cstheme="majorBidi"/>
          <w:color w:val="2F5496" w:themeColor="accent1" w:themeShade="BF"/>
          <w:sz w:val="26"/>
          <w:szCs w:val="26"/>
        </w:rPr>
        <w:t>6. Daily checks and who to contact</w:t>
      </w:r>
    </w:p>
    <w:p w14:paraId="10C73CC9" w14:textId="77777777" w:rsidR="00992D91" w:rsidRPr="00992D91" w:rsidRDefault="00992D91" w:rsidP="00992D91">
      <w:pPr>
        <w:rPr>
          <w:rFonts w:ascii="Segoe UI Symbol" w:hAnsi="Segoe UI Symbol"/>
        </w:rPr>
      </w:pPr>
      <w:r w:rsidRPr="00992D91">
        <w:rPr>
          <w:rFonts w:ascii="Segoe UI Symbol" w:hAnsi="Segoe UI Symbol"/>
        </w:rPr>
        <w:t>Laura (or her briefed replacement) checks boundaries and environmental controls at the start of each day. Keep a brief note of checks, incidents, wildlife concerns, pauses and changes. At completion, remove temporary facilities and waste from within the yard; check the vegetation, ditch and field edge for damage.</w:t>
      </w:r>
    </w:p>
    <w:p w14:paraId="4673B832" w14:textId="77777777" w:rsidR="00992D91" w:rsidRPr="00992D91" w:rsidRDefault="00992D91" w:rsidP="00992D91">
      <w:pPr>
        <w:rPr>
          <w:rFonts w:ascii="Segoe UI Symbol" w:hAnsi="Segoe UI Symbol"/>
        </w:rPr>
      </w:pPr>
      <w:r w:rsidRPr="00992D91">
        <w:rPr>
          <w:rFonts w:ascii="Segoe UI Symbol" w:hAnsi="Segoe UI Symbol"/>
        </w:rPr>
        <w:lastRenderedPageBreak/>
        <w:t>Laura coordinates these precautions; the contractor remains responsible for safe working. Routine ecological supervision, bird counts and detailed survey logs are not required by this CEMP. Seek specialist advice where the stop-work triggers above apply. Material changes to the approved CEMP require the necessary LPA agreement.</w:t>
      </w:r>
    </w:p>
    <w:p w14:paraId="606E3373" w14:textId="77777777" w:rsidR="00992D91" w:rsidRPr="00992D91" w:rsidRDefault="00992D91" w:rsidP="00992D91">
      <w:pPr>
        <w:rPr>
          <w:rFonts w:ascii="Segoe UI Symbol" w:hAnsi="Segoe UI Symbol"/>
        </w:rPr>
      </w:pPr>
      <w:r w:rsidRPr="00992D91">
        <w:rPr>
          <w:rFonts w:ascii="Segoe UI Symbol" w:hAnsi="Segoe UI Symbol"/>
        </w:rPr>
        <w:t>Laura / nominated replacement telephone: __________________________</w:t>
      </w:r>
      <w:r w:rsidRPr="00992D91">
        <w:rPr>
          <w:rFonts w:ascii="Segoe UI Symbol" w:hAnsi="Segoe UI Symbol"/>
        </w:rPr>
        <w:br/>
        <w:t>Contractor / site contact and telephone: ____________________________</w:t>
      </w:r>
    </w:p>
    <w:p w14:paraId="19B33527" w14:textId="7EB8A215" w:rsidR="00DC43C4" w:rsidRPr="00992D91" w:rsidRDefault="00DC43C4" w:rsidP="00DC43C4">
      <w:pPr>
        <w:rPr>
          <w:rFonts w:ascii="Segoe UI Symbol" w:hAnsi="Segoe UI Symbol"/>
        </w:rPr>
      </w:pPr>
    </w:p>
    <w:sectPr w:rsidR="00DC43C4" w:rsidRPr="00992D91" w:rsidSect="00FE1843">
      <w:headerReference w:type="default" r:id="rId12"/>
      <w:headerReference w:type="first" r:id="rId13"/>
      <w:pgSz w:w="12240" w:h="15840"/>
      <w:pgMar w:top="539" w:right="1080" w:bottom="1079" w:left="1440" w:header="0" w:footer="0" w:gutter="0"/>
      <w:cols w:space="720"/>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5D6A3" w14:textId="77777777" w:rsidR="003763CC" w:rsidRDefault="003763CC" w:rsidP="005D25C1">
      <w:pPr>
        <w:spacing w:after="0" w:line="240" w:lineRule="auto"/>
      </w:pPr>
      <w:r>
        <w:separator/>
      </w:r>
    </w:p>
  </w:endnote>
  <w:endnote w:type="continuationSeparator" w:id="0">
    <w:p w14:paraId="1198CE62" w14:textId="77777777" w:rsidR="003763CC" w:rsidRDefault="003763CC" w:rsidP="005D25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2B8F0" w14:textId="77777777" w:rsidR="003763CC" w:rsidRDefault="003763CC" w:rsidP="005D25C1">
      <w:pPr>
        <w:spacing w:after="0" w:line="240" w:lineRule="auto"/>
      </w:pPr>
      <w:r>
        <w:separator/>
      </w:r>
    </w:p>
  </w:footnote>
  <w:footnote w:type="continuationSeparator" w:id="0">
    <w:p w14:paraId="1DE0B540" w14:textId="77777777" w:rsidR="003763CC" w:rsidRDefault="003763CC" w:rsidP="005D25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D14E5" w14:textId="77777777" w:rsidR="005D25C1" w:rsidRPr="000A4ED2" w:rsidRDefault="000A4ED2" w:rsidP="00FE1843">
    <w:pPr>
      <w:pStyle w:val="Header"/>
      <w:jc w:val="center"/>
      <w:rPr>
        <w:b/>
        <w:bCs/>
      </w:rPr>
    </w:pPr>
    <w:r w:rsidRPr="000A4ED2">
      <w:rPr>
        <w:rFonts w:ascii="Segoe UI Symbol" w:hAnsi="Segoe UI Symbol"/>
        <w:b/>
        <w:bCs/>
        <w:noProof/>
        <w:color w:val="FF0000"/>
      </w:rPr>
      <w:drawing>
        <wp:anchor distT="0" distB="0" distL="0" distR="0" simplePos="0" relativeHeight="251659264" behindDoc="0" locked="0" layoutInCell="1" allowOverlap="1" wp14:anchorId="15C70099" wp14:editId="0E6EB5F7">
          <wp:simplePos x="0" y="0"/>
          <wp:positionH relativeFrom="page">
            <wp:align>left</wp:align>
          </wp:positionH>
          <wp:positionV relativeFrom="paragraph">
            <wp:posOffset>-8164</wp:posOffset>
          </wp:positionV>
          <wp:extent cx="3870960" cy="947420"/>
          <wp:effectExtent l="0" t="0" r="0" b="5080"/>
          <wp:wrapSquare wrapText="largest"/>
          <wp:docPr id="1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rotWithShape="1">
                  <a:blip r:embed="rId1"/>
                  <a:srcRect r="27452" b="86398"/>
                  <a:stretch/>
                </pic:blipFill>
                <pic:spPr bwMode="auto">
                  <a:xfrm>
                    <a:off x="0" y="0"/>
                    <a:ext cx="3871547" cy="948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E1843">
      <w:rPr>
        <w:rFonts w:ascii="Segoe UI Symbol" w:hAnsi="Segoe UI Symbol"/>
        <w:noProof/>
        <w:color w:val="383D3C"/>
      </w:rPr>
      <w:drawing>
        <wp:anchor distT="0" distB="0" distL="114300" distR="114300" simplePos="0" relativeHeight="251660288" behindDoc="1" locked="0" layoutInCell="1" allowOverlap="1" wp14:anchorId="48478A0A" wp14:editId="7B877C25">
          <wp:simplePos x="0" y="0"/>
          <wp:positionH relativeFrom="page">
            <wp:posOffset>6857656</wp:posOffset>
          </wp:positionH>
          <wp:positionV relativeFrom="paragraph">
            <wp:posOffset>56515</wp:posOffset>
          </wp:positionV>
          <wp:extent cx="828040" cy="854075"/>
          <wp:effectExtent l="0" t="0" r="0" b="3175"/>
          <wp:wrapTight wrapText="bothSides">
            <wp:wrapPolygon edited="0">
              <wp:start x="21600" y="21600"/>
              <wp:lineTo x="21600" y="401"/>
              <wp:lineTo x="729" y="401"/>
              <wp:lineTo x="729" y="21600"/>
              <wp:lineTo x="21600" y="2160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rot="10800000" flipH="1" flipV="1">
                    <a:off x="0" y="0"/>
                    <a:ext cx="828040" cy="854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E1843">
      <w:br/>
    </w:r>
    <w:r w:rsidR="00FE1843">
      <w:br/>
    </w:r>
    <w:r w:rsidR="00FE1843">
      <w:br/>
    </w:r>
    <w:r w:rsidR="00FE1843">
      <w:br/>
    </w:r>
    <w:r w:rsidR="000F47B7" w:rsidRPr="000A4ED2">
      <w:rPr>
        <w:b/>
        <w:bCs/>
      </w:rPr>
      <w:br/>
    </w:r>
    <w:r w:rsidR="003E7E17" w:rsidRPr="000A4ED2">
      <w:rPr>
        <w:b/>
        <w:bCs/>
      </w:rPr>
      <w:br/>
    </w:r>
    <w:r w:rsidR="000F47B7" w:rsidRPr="000A4ED2">
      <w:rPr>
        <w:b/>
        <w:bCs/>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93467" w14:textId="77777777" w:rsidR="00FE1843" w:rsidRDefault="00FE1843">
    <w:pPr>
      <w:pStyle w:val="Header"/>
    </w:pPr>
    <w:r w:rsidRPr="0005496D">
      <w:rPr>
        <w:rFonts w:ascii="Segoe UI Symbol" w:hAnsi="Segoe UI Symbol"/>
        <w:noProof/>
        <w:color w:val="383D3C"/>
      </w:rPr>
      <w:drawing>
        <wp:anchor distT="0" distB="0" distL="0" distR="0" simplePos="0" relativeHeight="251662336" behindDoc="0" locked="0" layoutInCell="1" allowOverlap="1" wp14:anchorId="17B28178" wp14:editId="361D8CF8">
          <wp:simplePos x="0" y="0"/>
          <wp:positionH relativeFrom="page">
            <wp:align>left</wp:align>
          </wp:positionH>
          <wp:positionV relativeFrom="paragraph">
            <wp:posOffset>-101</wp:posOffset>
          </wp:positionV>
          <wp:extent cx="4041775" cy="948055"/>
          <wp:effectExtent l="0" t="0" r="0" b="4445"/>
          <wp:wrapSquare wrapText="largest"/>
          <wp:docPr id="19"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rotWithShape="1">
                  <a:blip r:embed="rId1"/>
                  <a:srcRect r="25696" b="86398"/>
                  <a:stretch/>
                </pic:blipFill>
                <pic:spPr bwMode="auto">
                  <a:xfrm>
                    <a:off x="0" y="0"/>
                    <a:ext cx="4041775" cy="948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21681"/>
    <w:multiLevelType w:val="hybridMultilevel"/>
    <w:tmpl w:val="28607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A231C20"/>
    <w:multiLevelType w:val="multilevel"/>
    <w:tmpl w:val="634A84DC"/>
    <w:lvl w:ilvl="0">
      <w:start w:val="1"/>
      <w:numFmt w:val="decimal"/>
      <w:lvlText w:val="%1.0"/>
      <w:lvlJc w:val="left"/>
      <w:pPr>
        <w:ind w:left="380" w:hanging="380"/>
      </w:pPr>
      <w:rPr>
        <w:rFonts w:hint="default"/>
      </w:rPr>
    </w:lvl>
    <w:lvl w:ilvl="1">
      <w:start w:val="1"/>
      <w:numFmt w:val="decimal"/>
      <w:lvlText w:val="%1.%2"/>
      <w:lvlJc w:val="left"/>
      <w:pPr>
        <w:ind w:left="1100" w:hanging="3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16cid:durableId="577206486">
    <w:abstractNumId w:val="0"/>
  </w:num>
  <w:num w:numId="2" w16cid:durableId="7439886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embedSystem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e0MDA1NDK0sDQ1MjNR0lEKTi0uzszPAykwNK4FAFWrJwstAAAA"/>
  </w:docVars>
  <w:rsids>
    <w:rsidRoot w:val="00DC7533"/>
    <w:rsid w:val="00030AC1"/>
    <w:rsid w:val="000464F8"/>
    <w:rsid w:val="0005496D"/>
    <w:rsid w:val="00076D84"/>
    <w:rsid w:val="000A4ED2"/>
    <w:rsid w:val="000E298F"/>
    <w:rsid w:val="000F47B7"/>
    <w:rsid w:val="00161FC1"/>
    <w:rsid w:val="0019742B"/>
    <w:rsid w:val="001B0676"/>
    <w:rsid w:val="001F2675"/>
    <w:rsid w:val="0023440B"/>
    <w:rsid w:val="00242C40"/>
    <w:rsid w:val="00256DC1"/>
    <w:rsid w:val="002C4B41"/>
    <w:rsid w:val="00323C90"/>
    <w:rsid w:val="00341401"/>
    <w:rsid w:val="003763CC"/>
    <w:rsid w:val="0038335C"/>
    <w:rsid w:val="003C5CFC"/>
    <w:rsid w:val="003E0599"/>
    <w:rsid w:val="003E7E17"/>
    <w:rsid w:val="00471689"/>
    <w:rsid w:val="00486E86"/>
    <w:rsid w:val="005300AA"/>
    <w:rsid w:val="005349AD"/>
    <w:rsid w:val="00553B07"/>
    <w:rsid w:val="0058091C"/>
    <w:rsid w:val="005A2512"/>
    <w:rsid w:val="005C38B2"/>
    <w:rsid w:val="005D25C1"/>
    <w:rsid w:val="005E407A"/>
    <w:rsid w:val="006D2F2A"/>
    <w:rsid w:val="00706BDC"/>
    <w:rsid w:val="00731E4A"/>
    <w:rsid w:val="00751450"/>
    <w:rsid w:val="00785EEF"/>
    <w:rsid w:val="007937CA"/>
    <w:rsid w:val="007F0035"/>
    <w:rsid w:val="007F0406"/>
    <w:rsid w:val="00825413"/>
    <w:rsid w:val="0083520D"/>
    <w:rsid w:val="00845CBF"/>
    <w:rsid w:val="00847088"/>
    <w:rsid w:val="008F314C"/>
    <w:rsid w:val="00942BA7"/>
    <w:rsid w:val="0094407C"/>
    <w:rsid w:val="009671C3"/>
    <w:rsid w:val="0098639C"/>
    <w:rsid w:val="00992D91"/>
    <w:rsid w:val="009B6916"/>
    <w:rsid w:val="009C3A67"/>
    <w:rsid w:val="009C3BB6"/>
    <w:rsid w:val="00A334C9"/>
    <w:rsid w:val="00A34BF4"/>
    <w:rsid w:val="00A45B12"/>
    <w:rsid w:val="00B04466"/>
    <w:rsid w:val="00B168A6"/>
    <w:rsid w:val="00B33F0C"/>
    <w:rsid w:val="00B676A7"/>
    <w:rsid w:val="00B7187A"/>
    <w:rsid w:val="00B71AFA"/>
    <w:rsid w:val="00BB25EE"/>
    <w:rsid w:val="00BD3394"/>
    <w:rsid w:val="00C01468"/>
    <w:rsid w:val="00C03D3E"/>
    <w:rsid w:val="00C1045E"/>
    <w:rsid w:val="00C11A72"/>
    <w:rsid w:val="00C46844"/>
    <w:rsid w:val="00C60A0D"/>
    <w:rsid w:val="00C75486"/>
    <w:rsid w:val="00CE79D0"/>
    <w:rsid w:val="00CE7D50"/>
    <w:rsid w:val="00D043EB"/>
    <w:rsid w:val="00D1177A"/>
    <w:rsid w:val="00D626CA"/>
    <w:rsid w:val="00DA2A1A"/>
    <w:rsid w:val="00DC43C4"/>
    <w:rsid w:val="00DC4987"/>
    <w:rsid w:val="00DC529A"/>
    <w:rsid w:val="00DC60BE"/>
    <w:rsid w:val="00DC7533"/>
    <w:rsid w:val="00DE6370"/>
    <w:rsid w:val="00E14B92"/>
    <w:rsid w:val="00E2192B"/>
    <w:rsid w:val="00E25020"/>
    <w:rsid w:val="00E641A3"/>
    <w:rsid w:val="00EB0526"/>
    <w:rsid w:val="00F00BA7"/>
    <w:rsid w:val="00F01F41"/>
    <w:rsid w:val="00F82C1A"/>
    <w:rsid w:val="00F8409F"/>
    <w:rsid w:val="00FE1843"/>
    <w:rsid w:val="00FE502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BC7B2"/>
  <w15:docId w15:val="{98F430E8-5B77-45CA-AB71-A9BE2CF54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hAnsi="Calibri"/>
      <w:sz w:val="22"/>
      <w:szCs w:val="22"/>
      <w:lang w:eastAsia="en-US"/>
    </w:rPr>
  </w:style>
  <w:style w:type="paragraph" w:styleId="Heading1">
    <w:name w:val="heading 1"/>
    <w:basedOn w:val="Normal"/>
    <w:next w:val="Normal"/>
    <w:link w:val="Heading1Char"/>
    <w:uiPriority w:val="9"/>
    <w:qFormat/>
    <w:rsid w:val="00B676A7"/>
    <w:pPr>
      <w:keepNext/>
      <w:keepLines/>
      <w:spacing w:before="240" w:after="0"/>
      <w:outlineLvl w:val="0"/>
    </w:pPr>
    <w:rPr>
      <w:rFonts w:ascii="Segoe UI Symbol" w:eastAsiaTheme="majorEastAsia" w:hAnsi="Segoe UI Symbol" w:cstheme="majorBidi"/>
      <w:b/>
      <w:sz w:val="24"/>
      <w:szCs w:val="32"/>
    </w:rPr>
  </w:style>
  <w:style w:type="paragraph" w:styleId="Heading2">
    <w:name w:val="heading 2"/>
    <w:basedOn w:val="Normal"/>
    <w:next w:val="Normal"/>
    <w:link w:val="Heading2Char"/>
    <w:uiPriority w:val="9"/>
    <w:unhideWhenUsed/>
    <w:qFormat/>
    <w:rsid w:val="00BD339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1">
    <w:name w:val="Default Paragraph Font1"/>
    <w:qFormat/>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Default">
    <w:name w:val="Default"/>
    <w:qFormat/>
    <w:pPr>
      <w:suppressAutoHyphens/>
    </w:pPr>
    <w:rPr>
      <w:rFonts w:ascii="Arial" w:hAnsi="Arial" w:cs="Arial"/>
      <w:color w:val="000000"/>
      <w:sz w:val="24"/>
      <w:szCs w:val="24"/>
    </w:rPr>
  </w:style>
  <w:style w:type="paragraph" w:customStyle="1" w:styleId="TableContents">
    <w:name w:val="Table Contents"/>
    <w:basedOn w:val="Normal"/>
    <w:qFormat/>
    <w:pPr>
      <w:suppressLineNumbers/>
    </w:pPr>
  </w:style>
  <w:style w:type="paragraph" w:styleId="Header">
    <w:name w:val="header"/>
    <w:basedOn w:val="Normal"/>
    <w:link w:val="HeaderChar"/>
    <w:uiPriority w:val="99"/>
    <w:unhideWhenUsed/>
    <w:rsid w:val="005D25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25C1"/>
    <w:rPr>
      <w:rFonts w:ascii="Calibri" w:hAnsi="Calibri"/>
      <w:sz w:val="22"/>
      <w:szCs w:val="22"/>
      <w:lang w:eastAsia="en-US"/>
    </w:rPr>
  </w:style>
  <w:style w:type="paragraph" w:styleId="Footer">
    <w:name w:val="footer"/>
    <w:basedOn w:val="Normal"/>
    <w:link w:val="FooterChar"/>
    <w:uiPriority w:val="99"/>
    <w:unhideWhenUsed/>
    <w:rsid w:val="005D25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25C1"/>
    <w:rPr>
      <w:rFonts w:ascii="Calibri" w:hAnsi="Calibri"/>
      <w:sz w:val="22"/>
      <w:szCs w:val="22"/>
      <w:lang w:eastAsia="en-US"/>
    </w:rPr>
  </w:style>
  <w:style w:type="character" w:customStyle="1" w:styleId="Heading1Char">
    <w:name w:val="Heading 1 Char"/>
    <w:basedOn w:val="DefaultParagraphFont"/>
    <w:link w:val="Heading1"/>
    <w:uiPriority w:val="9"/>
    <w:rsid w:val="00B676A7"/>
    <w:rPr>
      <w:rFonts w:ascii="Segoe UI Symbol" w:eastAsiaTheme="majorEastAsia" w:hAnsi="Segoe UI Symbol" w:cstheme="majorBidi"/>
      <w:b/>
      <w:sz w:val="24"/>
      <w:szCs w:val="32"/>
      <w:lang w:eastAsia="en-US"/>
    </w:rPr>
  </w:style>
  <w:style w:type="paragraph" w:styleId="TOCHeading">
    <w:name w:val="TOC Heading"/>
    <w:basedOn w:val="Heading1"/>
    <w:next w:val="Normal"/>
    <w:uiPriority w:val="39"/>
    <w:unhideWhenUsed/>
    <w:qFormat/>
    <w:rsid w:val="0019742B"/>
    <w:pPr>
      <w:suppressAutoHyphens w:val="0"/>
      <w:spacing w:line="259" w:lineRule="auto"/>
      <w:outlineLvl w:val="9"/>
    </w:pPr>
    <w:rPr>
      <w:lang w:val="en-US"/>
    </w:rPr>
  </w:style>
  <w:style w:type="paragraph" w:styleId="TOC1">
    <w:name w:val="toc 1"/>
    <w:basedOn w:val="Normal"/>
    <w:next w:val="Normal"/>
    <w:autoRedefine/>
    <w:uiPriority w:val="39"/>
    <w:unhideWhenUsed/>
    <w:rsid w:val="00DC4987"/>
    <w:pPr>
      <w:tabs>
        <w:tab w:val="right" w:leader="dot" w:pos="9710"/>
      </w:tabs>
      <w:spacing w:after="100"/>
    </w:pPr>
    <w:rPr>
      <w:b/>
      <w:bCs/>
      <w:noProof/>
    </w:rPr>
  </w:style>
  <w:style w:type="character" w:styleId="Hyperlink">
    <w:name w:val="Hyperlink"/>
    <w:basedOn w:val="DefaultParagraphFont"/>
    <w:uiPriority w:val="99"/>
    <w:unhideWhenUsed/>
    <w:rsid w:val="0019742B"/>
    <w:rPr>
      <w:color w:val="0563C1" w:themeColor="hyperlink"/>
      <w:u w:val="single"/>
    </w:rPr>
  </w:style>
  <w:style w:type="character" w:customStyle="1" w:styleId="Heading2Char">
    <w:name w:val="Heading 2 Char"/>
    <w:basedOn w:val="DefaultParagraphFont"/>
    <w:link w:val="Heading2"/>
    <w:uiPriority w:val="9"/>
    <w:rsid w:val="00BD3394"/>
    <w:rPr>
      <w:rFonts w:asciiTheme="majorHAnsi" w:eastAsiaTheme="majorEastAsia" w:hAnsiTheme="majorHAnsi" w:cstheme="majorBidi"/>
      <w:color w:val="2F5496" w:themeColor="accent1" w:themeShade="BF"/>
      <w:sz w:val="26"/>
      <w:szCs w:val="26"/>
      <w:lang w:eastAsia="en-US"/>
    </w:rPr>
  </w:style>
  <w:style w:type="paragraph" w:styleId="TOC2">
    <w:name w:val="toc 2"/>
    <w:basedOn w:val="Normal"/>
    <w:next w:val="Normal"/>
    <w:autoRedefine/>
    <w:uiPriority w:val="39"/>
    <w:unhideWhenUsed/>
    <w:rsid w:val="00B168A6"/>
    <w:pPr>
      <w:spacing w:after="100"/>
      <w:ind w:left="220"/>
    </w:pPr>
  </w:style>
  <w:style w:type="paragraph" w:styleId="TOC3">
    <w:name w:val="toc 3"/>
    <w:basedOn w:val="Normal"/>
    <w:next w:val="Normal"/>
    <w:autoRedefine/>
    <w:uiPriority w:val="39"/>
    <w:unhideWhenUsed/>
    <w:rsid w:val="00B168A6"/>
    <w:pPr>
      <w:suppressAutoHyphens w:val="0"/>
      <w:spacing w:after="100" w:line="259" w:lineRule="auto"/>
      <w:ind w:left="440"/>
    </w:pPr>
    <w:rPr>
      <w:rFonts w:asciiTheme="minorHAnsi" w:eastAsiaTheme="minorEastAsia" w:hAnsiTheme="minorHAnsi"/>
      <w:lang w:val="en-US"/>
    </w:rPr>
  </w:style>
  <w:style w:type="character" w:styleId="UnresolvedMention">
    <w:name w:val="Unresolved Mention"/>
    <w:basedOn w:val="DefaultParagraphFont"/>
    <w:uiPriority w:val="99"/>
    <w:semiHidden/>
    <w:unhideWhenUsed/>
    <w:rsid w:val="001F2675"/>
    <w:rPr>
      <w:color w:val="605E5C"/>
      <w:shd w:val="clear" w:color="auto" w:fill="E1DFDD"/>
    </w:rPr>
  </w:style>
  <w:style w:type="character" w:styleId="FollowedHyperlink">
    <w:name w:val="FollowedHyperlink"/>
    <w:basedOn w:val="DefaultParagraphFont"/>
    <w:uiPriority w:val="99"/>
    <w:semiHidden/>
    <w:unhideWhenUsed/>
    <w:rsid w:val="001F2675"/>
    <w:rPr>
      <w:color w:val="954F72" w:themeColor="followedHyperlink"/>
      <w:u w:val="single"/>
    </w:rPr>
  </w:style>
  <w:style w:type="table" w:styleId="TableGrid">
    <w:name w:val="Table Grid"/>
    <w:basedOn w:val="TableNormal"/>
    <w:uiPriority w:val="39"/>
    <w:rsid w:val="00B044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641A3"/>
    <w:pPr>
      <w:ind w:left="720"/>
      <w:contextualSpacing/>
    </w:pPr>
  </w:style>
  <w:style w:type="paragraph" w:styleId="Title">
    <w:name w:val="Title"/>
    <w:basedOn w:val="Normal"/>
    <w:next w:val="Normal"/>
    <w:link w:val="TitleChar"/>
    <w:uiPriority w:val="10"/>
    <w:qFormat/>
    <w:rsid w:val="00DC43C4"/>
    <w:pPr>
      <w:suppressAutoHyphens w:val="0"/>
      <w:spacing w:after="300" w:line="240" w:lineRule="auto"/>
      <w:contextualSpacing/>
    </w:pPr>
    <w:rPr>
      <w:rFonts w:asciiTheme="majorHAnsi" w:eastAsiaTheme="majorEastAsia" w:hAnsiTheme="majorHAnsi" w:cstheme="majorBidi"/>
      <w:color w:val="323E4F" w:themeColor="text2" w:themeShade="BF"/>
      <w:spacing w:val="5"/>
      <w:kern w:val="28"/>
      <w:sz w:val="52"/>
      <w:szCs w:val="52"/>
      <w:lang w:val="en-US"/>
    </w:rPr>
  </w:style>
  <w:style w:type="character" w:customStyle="1" w:styleId="TitleChar">
    <w:name w:val="Title Char"/>
    <w:basedOn w:val="DefaultParagraphFont"/>
    <w:link w:val="Title"/>
    <w:uiPriority w:val="10"/>
    <w:rsid w:val="00DC43C4"/>
    <w:rPr>
      <w:rFonts w:asciiTheme="majorHAnsi" w:eastAsiaTheme="majorEastAsia" w:hAnsiTheme="majorHAnsi" w:cstheme="majorBidi"/>
      <w:color w:val="323E4F" w:themeColor="text2" w:themeShade="BF"/>
      <w:spacing w:val="5"/>
      <w:kern w:val="28"/>
      <w:sz w:val="52"/>
      <w:szCs w:val="5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830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questrianblueprint.co.u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enquiries@equestrianblueprint.co.uk"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D:\Dropbox\Planning\Planning%20Templates\all%20most%20used\Designs%20and%20access%20statements\DAS%20v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9D675-8859-41CE-9F50-2DA54EBBA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DAS v14.dotx</Template>
  <TotalTime>4</TotalTime>
  <Pages>5</Pages>
  <Words>947</Words>
  <Characters>5402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DESIGN AND ACCESS STATEMENT</vt:lpstr>
    </vt:vector>
  </TitlesOfParts>
  <Company>Grizli777</Company>
  <LinksUpToDate>false</LinksUpToDate>
  <CharactersWithSpaces>6337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AND ACCESS STATEMENT</dc:title>
  <dc:subject/>
  <dc:creator>Nicholas</dc:creator>
  <dc:description/>
  <cp:lastModifiedBy>Nicholas Pike</cp:lastModifiedBy>
  <cp:revision>4</cp:revision>
  <cp:lastPrinted>2011-08-04T13:01:00Z</cp:lastPrinted>
  <dcterms:created xsi:type="dcterms:W3CDTF">2026-10-12T13:18:00Z</dcterms:created>
  <dcterms:modified xsi:type="dcterms:W3CDTF">2026-10-12T13:25:00Z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Grizli777</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